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eastAsia="小标宋" w:cs="Times New Roman"/>
          <w:bCs/>
          <w:color w:val="000000" w:themeColor="text1"/>
          <w:sz w:val="36"/>
          <w:szCs w:val="36"/>
          <w:highlight w:val="none"/>
          <w14:textFill>
            <w14:solidFill>
              <w14:schemeClr w14:val="tx1"/>
            </w14:solidFill>
          </w14:textFill>
        </w:rPr>
      </w:pPr>
      <w:bookmarkStart w:id="0" w:name="_Toc1966"/>
      <w:bookmarkStart w:id="1" w:name="_Toc21986"/>
      <w:bookmarkStart w:id="2" w:name="_Toc4494"/>
      <w:bookmarkStart w:id="3" w:name="_Toc9048"/>
      <w:r>
        <w:rPr>
          <w:rFonts w:hint="default" w:ascii="Times New Roman" w:hAnsi="Times New Roman" w:eastAsia="小标宋" w:cs="Times New Roman"/>
          <w:bCs/>
          <w:color w:val="000000" w:themeColor="text1"/>
          <w:sz w:val="36"/>
          <w:szCs w:val="36"/>
          <w:highlight w:val="none"/>
          <w14:textFill>
            <w14:solidFill>
              <w14:schemeClr w14:val="tx1"/>
            </w14:solidFill>
          </w14:textFill>
        </w:rPr>
        <w:t>西安科技大学</w:t>
      </w:r>
      <w:r>
        <w:rPr>
          <w:rFonts w:hint="default" w:ascii="Times New Roman" w:hAnsi="Times New Roman" w:eastAsia="小标宋" w:cs="Times New Roman"/>
          <w:bCs/>
          <w:color w:val="000000" w:themeColor="text1"/>
          <w:sz w:val="36"/>
          <w:szCs w:val="36"/>
          <w:highlight w:val="none"/>
          <w14:textFill>
            <w14:solidFill>
              <w14:schemeClr w14:val="tx1"/>
            </w14:solidFill>
          </w14:textFill>
        </w:rPr>
        <w:br w:type="textWrapping"/>
      </w:r>
      <w:bookmarkStart w:id="18" w:name="_GoBack"/>
      <w:r>
        <w:rPr>
          <w:rFonts w:hint="default" w:ascii="Times New Roman" w:hAnsi="Times New Roman" w:eastAsia="小标宋" w:cs="Times New Roman"/>
          <w:bCs/>
          <w:color w:val="000000" w:themeColor="text1"/>
          <w:sz w:val="36"/>
          <w:szCs w:val="36"/>
          <w:highlight w:val="none"/>
          <w14:textFill>
            <w14:solidFill>
              <w14:schemeClr w14:val="tx1"/>
            </w14:solidFill>
          </w14:textFill>
        </w:rPr>
        <w:t>资源勘查工程专业</w:t>
      </w:r>
      <w:bookmarkEnd w:id="18"/>
      <w:r>
        <w:rPr>
          <w:rFonts w:hint="default" w:ascii="Times New Roman" w:hAnsi="Times New Roman" w:eastAsia="小标宋" w:cs="Times New Roman"/>
          <w:bCs/>
          <w:color w:val="000000" w:themeColor="text1"/>
          <w:sz w:val="36"/>
          <w:szCs w:val="36"/>
          <w:highlight w:val="none"/>
          <w14:textFill>
            <w14:solidFill>
              <w14:schemeClr w14:val="tx1"/>
            </w14:solidFill>
          </w14:textFill>
        </w:rPr>
        <w:t>人才培养方案</w:t>
      </w:r>
      <w:bookmarkEnd w:id="0"/>
      <w:bookmarkEnd w:id="1"/>
      <w:bookmarkEnd w:id="2"/>
      <w:bookmarkEnd w:id="3"/>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勘查工程专业前身为1957年创建于西安交通大学地质系的“矿产地质勘探”专业。1958年建校时改为“煤田地质与勘探”专业，2006年调整为资源勘查工程专业。1979年开始招收硕士研究生，1984年获批“煤田、油气地质勘探”硕士学位授予权，2009年获批设立地质资源与地质工程博士后科研流动站，2011年获批地质资源与地质工程以及学科博士、硕士学位授权点。2008年入选陕西省特色专业，2018年通过了教育部中国工程教育专业认证, 2019年被教育部确定为省级一流专业建设点。60年的发展积累了深厚的办学基础，形成了鲜明的煤炭地质专业特色。</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依托地质资源与地质工程一级博、硕士点学科、陕西省优势学科及陕西省煤炭绿色开发地质保障重点实验室而发展。专业拥有1个陕西省“三秦学者创新团队（创全国一流）”，1个陕西省实验教学示范中心，下设26个实验与实训室；同时建成了骊山、翠华山及韩城等20个野外实习基地。室内实验、实训室及野外实习基地为资源勘查工程专业学生实验、实习及课内外科技创新活动开展提供了良好平台。</w:t>
      </w:r>
    </w:p>
    <w:p>
      <w:pPr>
        <w:pStyle w:val="3"/>
        <w:bidi w:val="0"/>
        <w:rPr>
          <w:rFonts w:hint="default"/>
          <w:color w:val="000000" w:themeColor="text1"/>
          <w14:textFill>
            <w14:solidFill>
              <w14:schemeClr w14:val="tx1"/>
            </w14:solidFill>
          </w14:textFill>
        </w:rPr>
      </w:pPr>
      <w:bookmarkStart w:id="4" w:name="_Toc9947"/>
      <w:r>
        <w:rPr>
          <w:rFonts w:hint="default"/>
          <w:color w:val="000000" w:themeColor="text1"/>
          <w14:textFill>
            <w14:solidFill>
              <w14:schemeClr w14:val="tx1"/>
            </w14:solidFill>
          </w14:textFill>
        </w:rPr>
        <w:t>一、培养目标</w:t>
      </w:r>
      <w:bookmarkEnd w:id="4"/>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专业培养系统掌握数学、自然科学、社会科学、工程科学和地质学基本理论及资源勘查专业知识，具备运用现代先进的地质理论、矿产勘查方法和技术手段，认识、分析和解决煤炭等矿产资源勘查复杂工程问题的能力，能在煤炭、地矿等领域从事矿产资源调查、勘查、设计、开发、管理与地质保障等方面工作的应用型高级工程技术人才。</w:t>
      </w:r>
    </w:p>
    <w:p>
      <w:pPr>
        <w:pStyle w:val="3"/>
        <w:bidi w:val="0"/>
        <w:rPr>
          <w:rFonts w:hint="default"/>
          <w:color w:val="000000" w:themeColor="text1"/>
          <w14:textFill>
            <w14:solidFill>
              <w14:schemeClr w14:val="tx1"/>
            </w14:solidFill>
          </w14:textFill>
        </w:rPr>
      </w:pPr>
      <w:bookmarkStart w:id="5" w:name="_Toc22844"/>
      <w:r>
        <w:rPr>
          <w:rFonts w:hint="default"/>
          <w:color w:val="000000" w:themeColor="text1"/>
          <w14:textFill>
            <w14:solidFill>
              <w14:schemeClr w14:val="tx1"/>
            </w14:solidFill>
          </w14:textFill>
        </w:rPr>
        <w:t>二、培养要求（毕业要求）</w:t>
      </w:r>
      <w:bookmarkEnd w:id="5"/>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本专业学生通过数学与自然科学类、工程基础类、专业基础类、专业类课程的学习和相关实践环节训练，毕业生应获得以下几个方面的知识和能力：</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1.系统掌握数学、自然科学、工程基础和资源勘查工程专业的基本理论知识，并能在解决煤炭等矿产资源勘查与开发的复杂地质问题中加以利用。</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指标点1-1 掌握数学和自然科学知识，能将其用于煤炭资源勘查与开发复杂地质问题的恰当表述中。</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指标点1-2 掌握计算机和工程基础知识，能将其应用于煤炭资源勘查与开发复杂地质问题的数据获取与图形表达。</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指标点1-3 掌握地质学知识，能够应用于地质模型的概化与构建。</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指标点1-4 掌握煤炭地质专业知识，能针对煤炭资源勘查与开发复杂地质问题的描述、量化、分析和综合评价。</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2.能够应用数学及自然科学的知识，通过文献研究，具备识别、表达、分析煤炭等矿产资源勘查与开发中复杂地质问题的能力。</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指标点2-1能运用数学、自然科学、工程科学等基本原理识别和分析复杂地质问题中的影响因素和关键环节；</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指标点2-2能够应用数学、自然科学和专业基础理论知识，表达煤炭资源勘查与开发复杂地质问题。</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指标点2-3能够借助现代信息检索技术及文献分析方法，对煤炭资源勘查与开发中的复杂地质问题进行分析，以获得有效结论。</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3.通过系统的专业技能训练，能够针对煤炭等矿产资源勘查及开发中复杂地质问题和生产需求设计出符合要求并能体现创新意识、考虑社会、健康、安全、法律、文化以及环境等因素的技术方案和实施办法。</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指标点3-1能够针对煤炭资源勘查与开发中的复杂地质问题工程需求，确定方案设计目标；</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指标点3-2能够设计出满足复杂地质问题工程需求的技术方案和实施方法等，具有创新意识。</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指标点3-3能够在方案设计过程中综合考虑社会、健康、安全、法律、文化以及环境等因素。 </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指标点3-4能够对方案进行分析、评价、优化和表达。</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4.基于地质学及煤炭地质等理论和方法，通过信息获取、整合和分析，具备预测、模拟和研究煤炭等矿产资源勘查及开发中复杂地质问题的能力，得到合理有效的结论。</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指标点4-1 掌握资源勘查有关的基本实验、测试技术方法及实验设计，能够分析和解释获得的数据。</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指标点4-2能够对地质、遥感、物探、钻探等综合信息进行处理、解释和应用，针对复杂地质问题进行研究，得出合理有效的结论。</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5.基于专业理论和计算机、互联网知识，合理应用遥感、物探、钻探、测试分析等现代地质技术及计算机信息技术，对煤炭等矿产资源勘查与开发中的复杂地质问题进行预测和模拟。</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指标点5-1 基于专业理论和计算机、互联网知识，能够选择与使用恰当的技术、资源、现代工程工具和信息技术工具。</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指标点5-2 能够应用现代地质相关软件、设备与技术获取并分析处理地质数据，理解现代各类软件、设备、技术的适用性和局限性。</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指标点5-3 能够综合利用各种工具，对煤炭资源勘查与开发复杂地质问题进行预测和模拟。</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6.具备资源勘查与开发行业相关背景知识，熟悉矿产资源勘查与开发行业的技术标准和规范，了解相关政策、法律法规，能够识别、分析和评价资源勘查行为对社会、健康、安全、法律以及文化的影响。</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指标点6-1具备资源勘查与开发行业相关背景知识，具有室内外地质实习、实训和社会实践的经历。</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指标点6-2 熟悉资源勘查与开发行业的技术标准、规范，了解相关政策、法律法规。</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指标点6-3能够识别、分析和评价资源勘查行为对社会、健康、安全、法律以及文化的影响。</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7.了解环境保护的相关知识及法律法规，能够理解和评价资源勘查与开发实践活动对地质环境、社会可持续发展的影响。</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指标点7-1 了解环境保护的相关知识及法律法规，理解环境保护与社会可持续发展在资源勘查与开发实践活动中的内涵和意义。</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指标点7-2 能够评价资源勘查与开发实践活动对地质环境、社会可持续发展的影响。</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8.具有较强的人文社会科学素养与思辨能力、较强的社会责任感及敬业精神，在资源勘查与开发实践中能理解并遵守工程职业道德和规范，自觉履行法律和社会责任。</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指标点8-1具有人文社会科学素养、思辨能力、处事能力和科学精神。</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指标点8-2具有社会责任感以及良好的职业道德和敬业精神，在资源勘查与开发实践中能理解并遵守工程职业道德和规范，自觉履行法律和社会责任。</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9.能够胜任多学科团队成员的角色与责任，独立完成团队分配的工作，具有团队合作精神和一定的组织、协调与管理能力。</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指标点9-1能够主动与团队成员合作开展工作，独立完成团队分配的工作，胜任多学科团队成员的角色与责任。</w:t>
      </w:r>
    </w:p>
    <w:p>
      <w:pPr>
        <w:pStyle w:val="12"/>
        <w:bidi w:val="0"/>
        <w:rPr>
          <w:rFonts w:hint="default"/>
          <w:color w:val="000000" w:themeColor="text1"/>
          <w:spacing w:val="-6"/>
          <w14:textFill>
            <w14:solidFill>
              <w14:schemeClr w14:val="tx1"/>
            </w14:solidFill>
          </w14:textFill>
        </w:rPr>
      </w:pPr>
      <w:r>
        <w:rPr>
          <w:rFonts w:hint="default"/>
          <w:color w:val="000000" w:themeColor="text1"/>
          <w:spacing w:val="-6"/>
          <w14:textFill>
            <w14:solidFill>
              <w14:schemeClr w14:val="tx1"/>
            </w14:solidFill>
          </w14:textFill>
        </w:rPr>
        <w:t>指标点9-2具有团队合作精神和一定的组织、协调与管理能力，能够有效组织团队成员开展工作。</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10.了解资源勘查工程专业领域的国际发展趋势、研究热点，能够在跨文化背景下就资源勘查与开发中复杂地质问题与业界同行和社会公众进行口头、书面、图表等沟通与交流。</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指标点10-1 能够就资源勘查与开发中复杂工程问题与业界同行和社会公众进行口头、书面、图表等沟通与交流。</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指标点10-2具备外文信息获取、沟通与表达能力，能够在跨文化背景下与业界同行及社会公众进行沟通和交流，具有一定的国际视野。</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11.具备基本的资源经济和工程管理知识，理解资源勘查工程管理原理与经济决策方法，并能够在多（跨）学科环境下应用于矿产资源勘查设计开发方案中。</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指标点11-1具备基本的资源经济和工程管理知识，理解工程管理原理与经济决策方法，并能应用于资源勘查工程项目。</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指标点11-2 能够在多（跨）学科环境中掌握并应用资源勘查工程管理与经济决策方法。</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12.能认识到自主学习和终身学习的必要性，具有适应职业和社会发展需求的自主学习能力。</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指标点12-1能认识自主学习和终身学习的必须性，了解扩展知识和能力的途径，结合职业发展的需求，具有自主学习、终身学习的意识。</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指标点12-2 具有基于职业和社会发展需求的学习能力，关注资源勘查工程专业前沿发展现状和趋势，具有良好的适应社会发展的能力。</w:t>
      </w:r>
    </w:p>
    <w:p>
      <w:pPr>
        <w:pStyle w:val="3"/>
        <w:bidi w:val="0"/>
        <w:rPr>
          <w:rFonts w:hint="default"/>
          <w:color w:val="000000" w:themeColor="text1"/>
          <w14:textFill>
            <w14:solidFill>
              <w14:schemeClr w14:val="tx1"/>
            </w14:solidFill>
          </w14:textFill>
        </w:rPr>
      </w:pPr>
      <w:bookmarkStart w:id="6" w:name="_Toc6866"/>
      <w:r>
        <w:rPr>
          <w:rFonts w:hint="default"/>
          <w:color w:val="000000" w:themeColor="text1"/>
          <w14:textFill>
            <w14:solidFill>
              <w14:schemeClr w14:val="tx1"/>
            </w14:solidFill>
          </w14:textFill>
        </w:rPr>
        <w:t>三、毕业条件</w:t>
      </w:r>
      <w:bookmarkEnd w:id="6"/>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完成总学分17</w:t>
      </w:r>
      <w:r>
        <w:rPr>
          <w:rFonts w:hint="default"/>
          <w:color w:val="000000" w:themeColor="text1"/>
          <w:lang w:val="en-US" w:eastAsia="zh-CN"/>
          <w14:textFill>
            <w14:solidFill>
              <w14:schemeClr w14:val="tx1"/>
            </w14:solidFill>
          </w14:textFill>
        </w:rPr>
        <w:t>8</w:t>
      </w:r>
      <w:r>
        <w:rPr>
          <w:rFonts w:hint="default"/>
          <w:color w:val="000000" w:themeColor="text1"/>
          <w14:textFill>
            <w14:solidFill>
              <w14:schemeClr w14:val="tx1"/>
            </w14:solidFill>
          </w14:textFill>
        </w:rPr>
        <w:t>.5，其中理论教学123.5学分，实践教学4</w:t>
      </w:r>
      <w:r>
        <w:rPr>
          <w:rFonts w:hint="default"/>
          <w:color w:val="000000" w:themeColor="text1"/>
          <w:lang w:val="en-US" w:eastAsia="zh-CN"/>
          <w14:textFill>
            <w14:solidFill>
              <w14:schemeClr w14:val="tx1"/>
            </w14:solidFill>
          </w14:textFill>
        </w:rPr>
        <w:t>5</w:t>
      </w:r>
      <w:r>
        <w:rPr>
          <w:rFonts w:hint="default"/>
          <w:color w:val="000000" w:themeColor="text1"/>
          <w14:textFill>
            <w14:solidFill>
              <w14:schemeClr w14:val="tx1"/>
            </w14:solidFill>
          </w14:textFill>
        </w:rPr>
        <w:t>学分，第二课堂10学分（详见教学体系结构学分分布）,并且达到《国家学生体质健康标准》合格要求。</w:t>
      </w:r>
    </w:p>
    <w:p>
      <w:pPr>
        <w:pStyle w:val="3"/>
        <w:bidi w:val="0"/>
        <w:rPr>
          <w:rFonts w:hint="default"/>
          <w:color w:val="000000" w:themeColor="text1"/>
          <w14:textFill>
            <w14:solidFill>
              <w14:schemeClr w14:val="tx1"/>
            </w14:solidFill>
          </w14:textFill>
        </w:rPr>
      </w:pPr>
      <w:bookmarkStart w:id="7" w:name="_Toc29329"/>
      <w:r>
        <w:rPr>
          <w:rFonts w:hint="default"/>
          <w:color w:val="000000" w:themeColor="text1"/>
          <w14:textFill>
            <w14:solidFill>
              <w14:schemeClr w14:val="tx1"/>
            </w14:solidFill>
          </w14:textFill>
        </w:rPr>
        <w:t>四、学士学位授予条件</w:t>
      </w:r>
      <w:bookmarkEnd w:id="7"/>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政治思想表现良好，符合毕业条件，平均学分绩点须达到学校规定标准。</w:t>
      </w:r>
    </w:p>
    <w:p>
      <w:pPr>
        <w:pStyle w:val="3"/>
        <w:bidi w:val="0"/>
        <w:rPr>
          <w:rFonts w:hint="default"/>
          <w:color w:val="000000" w:themeColor="text1"/>
          <w14:textFill>
            <w14:solidFill>
              <w14:schemeClr w14:val="tx1"/>
            </w14:solidFill>
          </w14:textFill>
        </w:rPr>
      </w:pPr>
      <w:bookmarkStart w:id="8" w:name="_Toc25021"/>
      <w:r>
        <w:rPr>
          <w:rFonts w:hint="default"/>
          <w:color w:val="000000" w:themeColor="text1"/>
          <w14:textFill>
            <w14:solidFill>
              <w14:schemeClr w14:val="tx1"/>
            </w14:solidFill>
          </w14:textFill>
        </w:rPr>
        <w:t>五、学制与学位</w:t>
      </w:r>
      <w:bookmarkEnd w:id="8"/>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学制四年，授予工学学士学位。</w:t>
      </w:r>
    </w:p>
    <w:p>
      <w:pPr>
        <w:pStyle w:val="3"/>
        <w:bidi w:val="0"/>
        <w:rPr>
          <w:rFonts w:hint="default"/>
          <w:color w:val="000000" w:themeColor="text1"/>
          <w14:textFill>
            <w14:solidFill>
              <w14:schemeClr w14:val="tx1"/>
            </w14:solidFill>
          </w14:textFill>
        </w:rPr>
      </w:pPr>
      <w:bookmarkStart w:id="9" w:name="_Toc3373"/>
      <w:r>
        <w:rPr>
          <w:rFonts w:hint="default"/>
          <w:color w:val="000000" w:themeColor="text1"/>
          <w14:textFill>
            <w14:solidFill>
              <w14:schemeClr w14:val="tx1"/>
            </w14:solidFill>
          </w14:textFill>
        </w:rPr>
        <w:t>六、主干学科</w:t>
      </w:r>
      <w:bookmarkEnd w:id="9"/>
    </w:p>
    <w:p>
      <w:pPr>
        <w:pStyle w:val="12"/>
        <w:bidi w:val="0"/>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主干学科：地质资源与地质工程</w:t>
      </w:r>
      <w:r>
        <w:rPr>
          <w:rFonts w:hint="default"/>
          <w:color w:val="000000" w:themeColor="text1"/>
          <w:lang w:eastAsia="zh-CN"/>
          <w14:textFill>
            <w14:solidFill>
              <w14:schemeClr w14:val="tx1"/>
            </w14:solidFill>
          </w14:textFill>
        </w:rPr>
        <w:t>。</w:t>
      </w:r>
    </w:p>
    <w:p>
      <w:pPr>
        <w:pStyle w:val="3"/>
        <w:bidi w:val="0"/>
        <w:rPr>
          <w:rFonts w:hint="default"/>
          <w:color w:val="000000" w:themeColor="text1"/>
          <w14:textFill>
            <w14:solidFill>
              <w14:schemeClr w14:val="tx1"/>
            </w14:solidFill>
          </w14:textFill>
        </w:rPr>
      </w:pPr>
      <w:bookmarkStart w:id="10" w:name="_Toc19313"/>
      <w:r>
        <w:rPr>
          <w:rFonts w:hint="default"/>
          <w:color w:val="000000" w:themeColor="text1"/>
          <w14:textFill>
            <w14:solidFill>
              <w14:schemeClr w14:val="tx1"/>
            </w14:solidFill>
          </w14:textFill>
        </w:rPr>
        <w:t>七、核心课程</w:t>
      </w:r>
      <w:bookmarkEnd w:id="10"/>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普通地质学、构造地质学、结晶学与矿物学、岩石学、古生物地层学、资源勘查原理与方法、煤地质学、矿井地质学。</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pStyle w:val="3"/>
        <w:bidi w:val="0"/>
        <w:rPr>
          <w:rFonts w:hint="default"/>
          <w:color w:val="000000" w:themeColor="text1"/>
          <w14:textFill>
            <w14:solidFill>
              <w14:schemeClr w14:val="tx1"/>
            </w14:solidFill>
          </w14:textFill>
        </w:rPr>
      </w:pPr>
      <w:bookmarkStart w:id="11" w:name="_Toc3226"/>
      <w:r>
        <w:rPr>
          <w:rFonts w:hint="default"/>
          <w:color w:val="000000" w:themeColor="text1"/>
          <w:lang w:val="en-US" w:eastAsia="zh-CN"/>
          <w14:textFill>
            <w14:solidFill>
              <w14:schemeClr w14:val="tx1"/>
            </w14:solidFill>
          </w14:textFill>
        </w:rPr>
        <w:t>八、教学体系结构</w:t>
      </w:r>
      <w:bookmarkEnd w:id="11"/>
    </w:p>
    <w:p>
      <w:pPr>
        <w:rPr>
          <w:rFonts w:hint="default" w:ascii="Times New Roman" w:hAnsi="Times New Roman" w:cs="Times New Roman"/>
          <w:color w:val="000000" w:themeColor="text1"/>
          <w:szCs w:val="21"/>
          <w:highlight w:val="none"/>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75"/>
        <w:gridCol w:w="1983"/>
        <w:gridCol w:w="802"/>
        <w:gridCol w:w="691"/>
        <w:gridCol w:w="747"/>
        <w:gridCol w:w="766"/>
        <w:gridCol w:w="100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76" w:type="dxa"/>
            <w:gridSpan w:val="2"/>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教育</w:t>
            </w:r>
          </w:p>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体系</w:t>
            </w:r>
          </w:p>
        </w:tc>
        <w:tc>
          <w:tcPr>
            <w:tcW w:w="1983" w:type="dxa"/>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知识体系</w:t>
            </w:r>
          </w:p>
        </w:tc>
        <w:tc>
          <w:tcPr>
            <w:tcW w:w="1493" w:type="dxa"/>
            <w:gridSpan w:val="2"/>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必修课程</w:t>
            </w:r>
          </w:p>
        </w:tc>
        <w:tc>
          <w:tcPr>
            <w:tcW w:w="1513" w:type="dxa"/>
            <w:gridSpan w:val="2"/>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选修课程</w:t>
            </w:r>
          </w:p>
        </w:tc>
        <w:tc>
          <w:tcPr>
            <w:tcW w:w="1002" w:type="dxa"/>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总学分</w:t>
            </w:r>
          </w:p>
        </w:tc>
        <w:tc>
          <w:tcPr>
            <w:tcW w:w="1230" w:type="dxa"/>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比例</w:t>
            </w:r>
          </w:p>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76" w:type="dxa"/>
            <w:gridSpan w:val="2"/>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983"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02" w:type="dxa"/>
            <w:noWrap w:val="0"/>
            <w:tcMar>
              <w:left w:w="28" w:type="dxa"/>
              <w:right w:w="28"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学时</w:t>
            </w:r>
          </w:p>
        </w:tc>
        <w:tc>
          <w:tcPr>
            <w:tcW w:w="691"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学分</w:t>
            </w:r>
          </w:p>
        </w:tc>
        <w:tc>
          <w:tcPr>
            <w:tcW w:w="747"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学时</w:t>
            </w:r>
          </w:p>
        </w:tc>
        <w:tc>
          <w:tcPr>
            <w:tcW w:w="766"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学分</w:t>
            </w:r>
          </w:p>
        </w:tc>
        <w:tc>
          <w:tcPr>
            <w:tcW w:w="1002"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230"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理</w:t>
            </w:r>
          </w:p>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论</w:t>
            </w:r>
          </w:p>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教</w:t>
            </w:r>
          </w:p>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w:t>
            </w:r>
          </w:p>
        </w:tc>
        <w:tc>
          <w:tcPr>
            <w:tcW w:w="875" w:type="dxa"/>
            <w:vMerge w:val="restart"/>
            <w:noWrap w:val="0"/>
            <w:tcMar>
              <w:left w:w="57" w:type="dxa"/>
              <w:right w:w="57" w:type="dxa"/>
            </w:tcMar>
            <w:vAlign w:val="center"/>
          </w:tcPr>
          <w:p>
            <w:pPr>
              <w:spacing w:line="24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通识</w:t>
            </w:r>
          </w:p>
          <w:p>
            <w:pPr>
              <w:spacing w:line="240" w:lineRule="exac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教育</w:t>
            </w: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人文社会科学</w:t>
            </w:r>
          </w:p>
        </w:tc>
        <w:tc>
          <w:tcPr>
            <w:tcW w:w="802" w:type="dxa"/>
            <w:noWrap w:val="0"/>
            <w:tcMar>
              <w:left w:w="28" w:type="dxa"/>
              <w:right w:w="28" w:type="dxa"/>
            </w:tcMar>
            <w:vAlign w:val="center"/>
          </w:tcPr>
          <w:p>
            <w:pPr>
              <w:widowControl/>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602</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30.5</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16</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31.5</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数学和自然科学</w:t>
            </w:r>
          </w:p>
        </w:tc>
        <w:tc>
          <w:tcPr>
            <w:tcW w:w="802" w:type="dxa"/>
            <w:noWrap w:val="0"/>
            <w:tcMar>
              <w:left w:w="28" w:type="dxa"/>
              <w:right w:w="28"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442</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27.5</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16</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28.5</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创新创业课</w:t>
            </w:r>
          </w:p>
        </w:tc>
        <w:tc>
          <w:tcPr>
            <w:tcW w:w="802" w:type="dxa"/>
            <w:noWrap w:val="0"/>
            <w:tcMar>
              <w:left w:w="28" w:type="dxa"/>
              <w:right w:w="28"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32</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0</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0</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公共选修课</w:t>
            </w:r>
          </w:p>
        </w:tc>
        <w:tc>
          <w:tcPr>
            <w:tcW w:w="802" w:type="dxa"/>
            <w:noWrap w:val="0"/>
            <w:tcMar>
              <w:left w:w="28" w:type="dxa"/>
              <w:right w:w="28"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0</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0</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96</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6</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6</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小计</w:t>
            </w:r>
          </w:p>
        </w:tc>
        <w:tc>
          <w:tcPr>
            <w:tcW w:w="802" w:type="dxa"/>
            <w:noWrap w:val="0"/>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b/>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val="0"/>
                <w:i w:val="0"/>
                <w:color w:val="000000" w:themeColor="text1"/>
                <w:kern w:val="0"/>
                <w:sz w:val="18"/>
                <w:szCs w:val="18"/>
                <w:highlight w:val="none"/>
                <w:u w:val="none"/>
                <w:lang w:val="en-US" w:eastAsia="zh-CN" w:bidi="ar"/>
                <w14:textFill>
                  <w14:solidFill>
                    <w14:schemeClr w14:val="tx1"/>
                  </w14:solidFill>
                </w14:textFill>
              </w:rPr>
              <w:t>1076</w:t>
            </w:r>
          </w:p>
        </w:tc>
        <w:tc>
          <w:tcPr>
            <w:tcW w:w="691"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val="0"/>
                <w:i w:val="0"/>
                <w:color w:val="000000" w:themeColor="text1"/>
                <w:kern w:val="0"/>
                <w:sz w:val="18"/>
                <w:szCs w:val="18"/>
                <w:highlight w:val="none"/>
                <w:u w:val="none"/>
                <w:lang w:val="en-US" w:eastAsia="zh-CN" w:bidi="ar"/>
                <w14:textFill>
                  <w14:solidFill>
                    <w14:schemeClr w14:val="tx1"/>
                  </w14:solidFill>
                </w14:textFill>
              </w:rPr>
              <w:t>60</w:t>
            </w:r>
          </w:p>
        </w:tc>
        <w:tc>
          <w:tcPr>
            <w:tcW w:w="747"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val="0"/>
                <w:i w:val="0"/>
                <w:color w:val="000000" w:themeColor="text1"/>
                <w:kern w:val="0"/>
                <w:sz w:val="18"/>
                <w:szCs w:val="18"/>
                <w:highlight w:val="none"/>
                <w:u w:val="none"/>
                <w:lang w:val="en-US" w:eastAsia="zh-CN" w:bidi="ar"/>
                <w14:textFill>
                  <w14:solidFill>
                    <w14:schemeClr w14:val="tx1"/>
                  </w14:solidFill>
                </w14:textFill>
              </w:rPr>
              <w:t>128</w:t>
            </w:r>
          </w:p>
        </w:tc>
        <w:tc>
          <w:tcPr>
            <w:tcW w:w="766"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val="0"/>
                <w:i w:val="0"/>
                <w:color w:val="000000" w:themeColor="text1"/>
                <w:kern w:val="0"/>
                <w:sz w:val="18"/>
                <w:szCs w:val="18"/>
                <w:highlight w:val="none"/>
                <w:u w:val="none"/>
                <w:lang w:val="en-US" w:eastAsia="zh-CN" w:bidi="ar"/>
                <w14:textFill>
                  <w14:solidFill>
                    <w14:schemeClr w14:val="tx1"/>
                  </w14:solidFill>
                </w14:textFill>
              </w:rPr>
              <w:t>8</w:t>
            </w:r>
          </w:p>
        </w:tc>
        <w:tc>
          <w:tcPr>
            <w:tcW w:w="1002"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val="0"/>
                <w:color w:val="000000" w:themeColor="text1"/>
                <w:sz w:val="18"/>
                <w:szCs w:val="18"/>
                <w:highlight w:val="none"/>
                <w:lang w:val="en-US"/>
                <w14:textFill>
                  <w14:solidFill>
                    <w14:schemeClr w14:val="tx1"/>
                  </w14:solidFill>
                </w14:textFill>
              </w:rPr>
            </w:pPr>
            <w:r>
              <w:rPr>
                <w:rFonts w:hint="default" w:ascii="Times New Roman" w:hAnsi="Times New Roman" w:eastAsia="宋体" w:cs="Times New Roman"/>
                <w:b/>
                <w:bCs w:val="0"/>
                <w:i w:val="0"/>
                <w:color w:val="000000" w:themeColor="text1"/>
                <w:kern w:val="0"/>
                <w:sz w:val="18"/>
                <w:szCs w:val="18"/>
                <w:highlight w:val="none"/>
                <w:u w:val="none"/>
                <w:lang w:val="en-US" w:eastAsia="zh-CN" w:bidi="ar"/>
                <w14:textFill>
                  <w14:solidFill>
                    <w14:schemeClr w14:val="tx1"/>
                  </w14:solidFill>
                </w14:textFill>
              </w:rPr>
              <w:t>68</w:t>
            </w:r>
          </w:p>
        </w:tc>
        <w:tc>
          <w:tcPr>
            <w:tcW w:w="1230" w:type="dxa"/>
            <w:noWrap w:val="0"/>
            <w:tcMar>
              <w:left w:w="57" w:type="dxa"/>
              <w:right w:w="57" w:type="dxa"/>
            </w:tcMar>
            <w:vAlign w:val="center"/>
          </w:tcPr>
          <w:p>
            <w:pPr>
              <w:jc w:val="center"/>
              <w:rPr>
                <w:rFonts w:hint="default" w:ascii="Times New Roman" w:hAnsi="Times New Roman" w:eastAsia="等线" w:cs="Times New Roman"/>
                <w:b/>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b/>
                <w:bCs w:val="0"/>
                <w:color w:val="000000" w:themeColor="text1"/>
                <w:sz w:val="18"/>
                <w:szCs w:val="18"/>
                <w:highlight w:val="none"/>
                <w:lang w:val="en-US" w:eastAsia="zh-CN"/>
                <w14:textFill>
                  <w14:solidFill>
                    <w14:schemeClr w14:val="tx1"/>
                  </w14:solidFill>
                </w14:textFill>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restart"/>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专业</w:t>
            </w:r>
          </w:p>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教育</w:t>
            </w: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学科基础课</w:t>
            </w:r>
          </w:p>
        </w:tc>
        <w:tc>
          <w:tcPr>
            <w:tcW w:w="802" w:type="dxa"/>
            <w:noWrap w:val="0"/>
            <w:tcMar>
              <w:left w:w="28" w:type="dxa"/>
              <w:right w:w="28"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486</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27.5</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96</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6</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33.5</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专业课（含专业方向课）</w:t>
            </w:r>
          </w:p>
        </w:tc>
        <w:tc>
          <w:tcPr>
            <w:tcW w:w="802" w:type="dxa"/>
            <w:noWrap w:val="0"/>
            <w:tcMar>
              <w:left w:w="28" w:type="dxa"/>
              <w:right w:w="28"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244</w:t>
            </w:r>
          </w:p>
        </w:tc>
        <w:tc>
          <w:tcPr>
            <w:tcW w:w="691"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14</w:t>
            </w:r>
          </w:p>
        </w:tc>
        <w:tc>
          <w:tcPr>
            <w:tcW w:w="747"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138</w:t>
            </w:r>
          </w:p>
        </w:tc>
        <w:tc>
          <w:tcPr>
            <w:tcW w:w="766"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8</w:t>
            </w:r>
          </w:p>
        </w:tc>
        <w:tc>
          <w:tcPr>
            <w:tcW w:w="1002"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14:textFill>
                  <w14:solidFill>
                    <w14:schemeClr w14:val="tx1"/>
                  </w14:solidFill>
                </w14:textFill>
              </w:rPr>
            </w:pPr>
            <w:r>
              <w:rPr>
                <w:rFonts w:hint="default" w:ascii="Times New Roman" w:hAnsi="Times New Roman" w:eastAsia="等线" w:cs="Times New Roman"/>
                <w:color w:val="000000" w:themeColor="text1"/>
                <w:sz w:val="18"/>
                <w:szCs w:val="18"/>
                <w:highlight w:val="none"/>
                <w14:textFill>
                  <w14:solidFill>
                    <w14:schemeClr w14:val="tx1"/>
                  </w14:solidFill>
                </w14:textFill>
              </w:rPr>
              <w:t>22</w:t>
            </w:r>
          </w:p>
        </w:tc>
        <w:tc>
          <w:tcPr>
            <w:tcW w:w="1230" w:type="dxa"/>
            <w:noWrap w:val="0"/>
            <w:tcMar>
              <w:left w:w="57" w:type="dxa"/>
              <w:right w:w="57" w:type="dxa"/>
            </w:tcMar>
            <w:vAlign w:val="center"/>
          </w:tcPr>
          <w:p>
            <w:pPr>
              <w:jc w:val="cente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highlight w:val="none"/>
                <w:lang w:val="en-US" w:eastAsia="zh-CN"/>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p>
        </w:tc>
        <w:tc>
          <w:tcPr>
            <w:tcW w:w="875" w:type="dxa"/>
            <w:vMerge w:val="continue"/>
            <w:noWrap w:val="0"/>
            <w:tcMar>
              <w:left w:w="57" w:type="dxa"/>
              <w:right w:w="57" w:type="dxa"/>
            </w:tcMar>
            <w:vAlign w:val="center"/>
          </w:tcPr>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p>
        </w:tc>
        <w:tc>
          <w:tcPr>
            <w:tcW w:w="1983"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小计</w:t>
            </w:r>
          </w:p>
        </w:tc>
        <w:tc>
          <w:tcPr>
            <w:tcW w:w="802" w:type="dxa"/>
            <w:noWrap w:val="0"/>
            <w:tcMar>
              <w:left w:w="28" w:type="dxa"/>
              <w:right w:w="28"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730</w:t>
            </w:r>
          </w:p>
        </w:tc>
        <w:tc>
          <w:tcPr>
            <w:tcW w:w="691"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41.5</w:t>
            </w:r>
          </w:p>
        </w:tc>
        <w:tc>
          <w:tcPr>
            <w:tcW w:w="747"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234</w:t>
            </w:r>
          </w:p>
        </w:tc>
        <w:tc>
          <w:tcPr>
            <w:tcW w:w="766"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14</w:t>
            </w:r>
          </w:p>
        </w:tc>
        <w:tc>
          <w:tcPr>
            <w:tcW w:w="1002"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55.5</w:t>
            </w:r>
          </w:p>
        </w:tc>
        <w:tc>
          <w:tcPr>
            <w:tcW w:w="1230"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lang w:val="en-US" w:eastAsia="zh-CN"/>
                <w14:textFill>
                  <w14:solidFill>
                    <w14:schemeClr w14:val="tx1"/>
                  </w14:solidFill>
                </w14:textFill>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1" w:type="dxa"/>
            <w:vMerge w:val="continue"/>
            <w:noWrap w:val="0"/>
            <w:tcMar>
              <w:left w:w="57" w:type="dxa"/>
              <w:right w:w="57" w:type="dxa"/>
            </w:tcMar>
            <w:vAlign w:val="center"/>
          </w:tcPr>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p>
        </w:tc>
        <w:tc>
          <w:tcPr>
            <w:tcW w:w="2858" w:type="dxa"/>
            <w:gridSpan w:val="2"/>
            <w:noWrap w:val="0"/>
            <w:tcMar>
              <w:left w:w="57" w:type="dxa"/>
              <w:right w:w="57" w:type="dxa"/>
            </w:tcMar>
            <w:vAlign w:val="center"/>
          </w:tcPr>
          <w:p>
            <w:pPr>
              <w:spacing w:line="240" w:lineRule="atLeast"/>
              <w:jc w:val="center"/>
              <w:rPr>
                <w:rFonts w:hint="default" w:ascii="Times New Roman" w:hAnsi="Times New Roman" w:cs="Times New Roman"/>
                <w:bCs/>
                <w:color w:val="000000" w:themeColor="text1"/>
                <w:sz w:val="18"/>
                <w:szCs w:val="18"/>
                <w:highlight w:val="none"/>
                <w14:textFill>
                  <w14:solidFill>
                    <w14:schemeClr w14:val="tx1"/>
                  </w14:solidFill>
                </w14:textFill>
              </w:rPr>
            </w:pPr>
            <w:r>
              <w:rPr>
                <w:rFonts w:hint="default" w:ascii="Times New Roman" w:hAnsi="Times New Roman" w:cs="Times New Roman"/>
                <w:b/>
                <w:bCs w:val="0"/>
                <w:color w:val="000000" w:themeColor="text1"/>
                <w:sz w:val="18"/>
                <w:szCs w:val="18"/>
                <w:highlight w:val="none"/>
                <w14:textFill>
                  <w14:solidFill>
                    <w14:schemeClr w14:val="tx1"/>
                  </w14:solidFill>
                </w14:textFill>
              </w:rPr>
              <w:t>合计</w:t>
            </w:r>
          </w:p>
        </w:tc>
        <w:tc>
          <w:tcPr>
            <w:tcW w:w="802" w:type="dxa"/>
            <w:noWrap w:val="0"/>
            <w:tcMar>
              <w:left w:w="28" w:type="dxa"/>
              <w:right w:w="28" w:type="dxa"/>
            </w:tcMar>
            <w:vAlign w:val="center"/>
          </w:tcPr>
          <w:p>
            <w:pPr>
              <w:keepNext w:val="0"/>
              <w:keepLines w:val="0"/>
              <w:widowControl/>
              <w:suppressLineNumbers w:val="0"/>
              <w:jc w:val="center"/>
              <w:textAlignment w:val="center"/>
              <w:rPr>
                <w:rFonts w:hint="default" w:ascii="Times New Roman" w:hAnsi="Times New Roman" w:eastAsia="等线" w:cs="Times New Roman"/>
                <w:b/>
                <w:bCs/>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
                <w:bCs/>
                <w:i w:val="0"/>
                <w:color w:val="000000" w:themeColor="text1"/>
                <w:kern w:val="0"/>
                <w:sz w:val="18"/>
                <w:szCs w:val="18"/>
                <w:highlight w:val="none"/>
                <w:u w:val="none"/>
                <w:lang w:val="en-US" w:eastAsia="zh-CN" w:bidi="ar"/>
                <w14:textFill>
                  <w14:solidFill>
                    <w14:schemeClr w14:val="tx1"/>
                  </w14:solidFill>
                </w14:textFill>
              </w:rPr>
              <w:t>1806</w:t>
            </w:r>
          </w:p>
        </w:tc>
        <w:tc>
          <w:tcPr>
            <w:tcW w:w="691"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i w:val="0"/>
                <w:color w:val="000000" w:themeColor="text1"/>
                <w:kern w:val="0"/>
                <w:sz w:val="18"/>
                <w:szCs w:val="18"/>
                <w:highlight w:val="none"/>
                <w:u w:val="none"/>
                <w:lang w:val="en-US" w:eastAsia="zh-CN" w:bidi="ar"/>
                <w14:textFill>
                  <w14:solidFill>
                    <w14:schemeClr w14:val="tx1"/>
                  </w14:solidFill>
                </w14:textFill>
              </w:rPr>
              <w:t>101.5</w:t>
            </w:r>
          </w:p>
        </w:tc>
        <w:tc>
          <w:tcPr>
            <w:tcW w:w="747"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i w:val="0"/>
                <w:color w:val="000000" w:themeColor="text1"/>
                <w:kern w:val="0"/>
                <w:sz w:val="18"/>
                <w:szCs w:val="18"/>
                <w:highlight w:val="none"/>
                <w:u w:val="none"/>
                <w:lang w:val="en-US" w:eastAsia="zh-CN" w:bidi="ar"/>
                <w14:textFill>
                  <w14:solidFill>
                    <w14:schemeClr w14:val="tx1"/>
                  </w14:solidFill>
                </w14:textFill>
              </w:rPr>
              <w:t>362</w:t>
            </w:r>
          </w:p>
        </w:tc>
        <w:tc>
          <w:tcPr>
            <w:tcW w:w="766" w:type="dxa"/>
            <w:noWrap w:val="0"/>
            <w:tcMar>
              <w:left w:w="57" w:type="dxa"/>
              <w:right w:w="57" w:type="dxa"/>
            </w:tcMar>
            <w:vAlign w:val="center"/>
          </w:tcPr>
          <w:p>
            <w:pPr>
              <w:keepNext w:val="0"/>
              <w:keepLines w:val="0"/>
              <w:widowControl/>
              <w:suppressLineNumbers w:val="0"/>
              <w:jc w:val="center"/>
              <w:textAlignment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i w:val="0"/>
                <w:color w:val="000000" w:themeColor="text1"/>
                <w:kern w:val="0"/>
                <w:sz w:val="18"/>
                <w:szCs w:val="18"/>
                <w:highlight w:val="none"/>
                <w:u w:val="none"/>
                <w:lang w:val="en-US" w:eastAsia="zh-CN" w:bidi="ar"/>
                <w14:textFill>
                  <w14:solidFill>
                    <w14:schemeClr w14:val="tx1"/>
                  </w14:solidFill>
                </w14:textFill>
              </w:rPr>
              <w:t>22</w:t>
            </w:r>
          </w:p>
        </w:tc>
        <w:tc>
          <w:tcPr>
            <w:tcW w:w="1002"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14:textFill>
                  <w14:solidFill>
                    <w14:schemeClr w14:val="tx1"/>
                  </w14:solidFill>
                </w14:textFill>
              </w:rPr>
              <w:t>123.5</w:t>
            </w:r>
          </w:p>
        </w:tc>
        <w:tc>
          <w:tcPr>
            <w:tcW w:w="1230" w:type="dxa"/>
            <w:noWrap w:val="0"/>
            <w:tcMar>
              <w:left w:w="57" w:type="dxa"/>
              <w:right w:w="57" w:type="dxa"/>
            </w:tcMar>
            <w:vAlign w:val="center"/>
          </w:tcPr>
          <w:p>
            <w:pPr>
              <w:jc w:val="center"/>
              <w:rPr>
                <w:rFonts w:hint="default" w:ascii="Times New Roman" w:hAnsi="Times New Roman" w:eastAsia="等线" w:cs="Times New Roman"/>
                <w:b/>
                <w:bCs/>
                <w:color w:val="000000" w:themeColor="text1"/>
                <w:sz w:val="18"/>
                <w:szCs w:val="18"/>
                <w:highlight w:val="none"/>
                <w:lang w:val="en-US" w:eastAsia="zh-CN"/>
                <w14:textFill>
                  <w14:solidFill>
                    <w14:schemeClr w14:val="tx1"/>
                  </w14:solidFill>
                </w14:textFill>
              </w:rPr>
            </w:pPr>
            <w:r>
              <w:rPr>
                <w:rFonts w:hint="default" w:ascii="Times New Roman" w:hAnsi="Times New Roman" w:eastAsia="等线" w:cs="Times New Roman"/>
                <w:b/>
                <w:bCs/>
                <w:color w:val="000000" w:themeColor="text1"/>
                <w:sz w:val="18"/>
                <w:szCs w:val="18"/>
                <w:highlight w:val="none"/>
                <w:lang w:val="en-US" w:eastAsia="zh-CN"/>
                <w14:textFill>
                  <w14:solidFill>
                    <w14:schemeClr w14:val="tx1"/>
                  </w14:solidFill>
                </w14:textFill>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701" w:type="dxa"/>
            <w:noWrap w:val="0"/>
            <w:tcMar>
              <w:left w:w="57" w:type="dxa"/>
              <w:right w:w="57" w:type="dxa"/>
            </w:tcMar>
            <w:vAlign w:val="center"/>
          </w:tcPr>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实践</w:t>
            </w:r>
          </w:p>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教学 （含劳动教</w:t>
            </w:r>
          </w:p>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育）</w:t>
            </w:r>
          </w:p>
        </w:tc>
        <w:tc>
          <w:tcPr>
            <w:tcW w:w="2858" w:type="dxa"/>
            <w:gridSpan w:val="2"/>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入学教育、军训、公益劳动、思政课实践、实验、实习、实训、设计、毕业教育等及其包含的劳动教育</w:t>
            </w:r>
          </w:p>
        </w:tc>
        <w:tc>
          <w:tcPr>
            <w:tcW w:w="802" w:type="dxa"/>
            <w:noWrap w:val="0"/>
            <w:tcMar>
              <w:left w:w="28" w:type="dxa"/>
              <w:right w:w="28"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b w:val="0"/>
                <w:bCs/>
                <w:color w:val="000000" w:themeColor="text1"/>
                <w:sz w:val="18"/>
                <w:szCs w:val="18"/>
                <w:highlight w:val="none"/>
                <w14:textFill>
                  <w14:solidFill>
                    <w14:schemeClr w14:val="tx1"/>
                  </w14:solidFill>
                </w14:textFill>
              </w:rPr>
              <w:t>38周+186</w:t>
            </w:r>
          </w:p>
        </w:tc>
        <w:tc>
          <w:tcPr>
            <w:tcW w:w="691" w:type="dxa"/>
            <w:noWrap w:val="0"/>
            <w:tcMar>
              <w:left w:w="57" w:type="dxa"/>
              <w:right w:w="57" w:type="dxa"/>
            </w:tcMar>
            <w:vAlign w:val="center"/>
          </w:tcPr>
          <w:p>
            <w:pPr>
              <w:spacing w:line="240" w:lineRule="atLeast"/>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41</w:t>
            </w:r>
          </w:p>
        </w:tc>
        <w:tc>
          <w:tcPr>
            <w:tcW w:w="747" w:type="dxa"/>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4</w:t>
            </w:r>
            <w:r>
              <w:rPr>
                <w:rFonts w:hint="default" w:ascii="Times New Roman" w:hAnsi="Times New Roman" w:cs="Times New Roman"/>
                <w:color w:val="000000" w:themeColor="text1"/>
                <w:sz w:val="18"/>
                <w:szCs w:val="18"/>
                <w:highlight w:val="none"/>
                <w14:textFill>
                  <w14:solidFill>
                    <w14:schemeClr w14:val="tx1"/>
                  </w14:solidFill>
                </w14:textFill>
              </w:rPr>
              <w:t>周</w:t>
            </w:r>
          </w:p>
        </w:tc>
        <w:tc>
          <w:tcPr>
            <w:tcW w:w="766" w:type="dxa"/>
            <w:noWrap w:val="0"/>
            <w:tcMar>
              <w:left w:w="57" w:type="dxa"/>
              <w:right w:w="57" w:type="dxa"/>
            </w:tcMar>
            <w:vAlign w:val="center"/>
          </w:tcPr>
          <w:p>
            <w:pPr>
              <w:spacing w:line="240" w:lineRule="atLeast"/>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4</w:t>
            </w:r>
          </w:p>
        </w:tc>
        <w:tc>
          <w:tcPr>
            <w:tcW w:w="1002" w:type="dxa"/>
            <w:noWrap w:val="0"/>
            <w:tcMar>
              <w:left w:w="57" w:type="dxa"/>
              <w:right w:w="57" w:type="dxa"/>
            </w:tcMar>
            <w:vAlign w:val="center"/>
          </w:tcPr>
          <w:p>
            <w:pPr>
              <w:spacing w:line="240" w:lineRule="atLeast"/>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45</w:t>
            </w:r>
          </w:p>
        </w:tc>
        <w:tc>
          <w:tcPr>
            <w:tcW w:w="1230" w:type="dxa"/>
            <w:noWrap w:val="0"/>
            <w:tcMar>
              <w:left w:w="57" w:type="dxa"/>
              <w:right w:w="57" w:type="dxa"/>
            </w:tcMar>
            <w:vAlign w:val="center"/>
          </w:tcPr>
          <w:p>
            <w:pPr>
              <w:spacing w:line="240" w:lineRule="atLeast"/>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6565" w:type="dxa"/>
            <w:gridSpan w:val="7"/>
            <w:noWrap w:val="0"/>
            <w:tcMar>
              <w:left w:w="57" w:type="dxa"/>
              <w:right w:w="57" w:type="dxa"/>
            </w:tcMar>
            <w:vAlign w:val="center"/>
          </w:tcPr>
          <w:p>
            <w:pPr>
              <w:tabs>
                <w:tab w:val="left" w:pos="3648"/>
              </w:tabs>
              <w:spacing w:line="240" w:lineRule="atLeast"/>
              <w:jc w:val="left"/>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ab/>
            </w: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总计</w:t>
            </w:r>
          </w:p>
        </w:tc>
        <w:tc>
          <w:tcPr>
            <w:tcW w:w="1002" w:type="dxa"/>
            <w:noWrap w:val="0"/>
            <w:tcMar>
              <w:left w:w="57" w:type="dxa"/>
              <w:right w:w="57" w:type="dxa"/>
            </w:tcMar>
            <w:vAlign w:val="center"/>
          </w:tcPr>
          <w:p>
            <w:pPr>
              <w:spacing w:line="240" w:lineRule="atLeast"/>
              <w:jc w:val="center"/>
              <w:rPr>
                <w:rFonts w:hint="default" w:ascii="Times New Roman" w:hAnsi="Times New Roman" w:eastAsia="宋体" w:cs="Times New Roman"/>
                <w:b/>
                <w:bCs/>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168.5</w:t>
            </w:r>
          </w:p>
        </w:tc>
        <w:tc>
          <w:tcPr>
            <w:tcW w:w="1230" w:type="dxa"/>
            <w:noWrap w:val="0"/>
            <w:tcMar>
              <w:left w:w="57" w:type="dxa"/>
              <w:right w:w="57" w:type="dxa"/>
            </w:tcMar>
            <w:vAlign w:val="center"/>
          </w:tcPr>
          <w:p>
            <w:pPr>
              <w:spacing w:line="240" w:lineRule="atLeast"/>
              <w:jc w:val="center"/>
              <w:rPr>
                <w:rFonts w:hint="default" w:ascii="Times New Roman" w:hAnsi="Times New Roman" w:eastAsia="宋体" w:cs="Times New Roman"/>
                <w:b/>
                <w:bCs/>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bCs/>
                <w:color w:val="000000" w:themeColor="text1"/>
                <w:sz w:val="18"/>
                <w:szCs w:val="18"/>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01" w:type="dxa"/>
            <w:noWrap w:val="0"/>
            <w:tcMar>
              <w:left w:w="57" w:type="dxa"/>
              <w:right w:w="57" w:type="dxa"/>
            </w:tcMar>
            <w:vAlign w:val="center"/>
          </w:tcPr>
          <w:p>
            <w:pPr>
              <w:spacing w:line="240" w:lineRule="atLeas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第二</w:t>
            </w:r>
          </w:p>
          <w:p>
            <w:pPr>
              <w:spacing w:line="240" w:lineRule="atLeast"/>
              <w:jc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课堂</w:t>
            </w:r>
          </w:p>
        </w:tc>
        <w:tc>
          <w:tcPr>
            <w:tcW w:w="2858" w:type="dxa"/>
            <w:gridSpan w:val="2"/>
            <w:noWrap w:val="0"/>
            <w:tcMar>
              <w:left w:w="57" w:type="dxa"/>
              <w:right w:w="57"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思想道德教育、专业能力拓展、体美教育、劳动教育</w:t>
            </w:r>
          </w:p>
        </w:tc>
        <w:tc>
          <w:tcPr>
            <w:tcW w:w="5238" w:type="dxa"/>
            <w:gridSpan w:val="6"/>
            <w:noWrap w:val="0"/>
            <w:tcMar>
              <w:left w:w="28" w:type="dxa"/>
              <w:right w:w="28" w:type="dxa"/>
            </w:tcMar>
            <w:vAlign w:val="center"/>
          </w:tcPr>
          <w:p>
            <w:pPr>
              <w:spacing w:line="240" w:lineRule="atLeas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10学分</w:t>
            </w:r>
          </w:p>
        </w:tc>
      </w:tr>
    </w:tbl>
    <w:p>
      <w:pPr>
        <w:rPr>
          <w:rFonts w:hint="default" w:ascii="Times New Roman" w:hAnsi="Times New Roman" w:cs="Times New Roman"/>
          <w:color w:val="000000" w:themeColor="text1"/>
          <w:szCs w:val="21"/>
          <w:highlight w:val="none"/>
          <w14:textFill>
            <w14:solidFill>
              <w14:schemeClr w14:val="tx1"/>
            </w14:solidFill>
          </w14:textFill>
        </w:rPr>
      </w:pPr>
    </w:p>
    <w:p>
      <w:pPr>
        <w:pStyle w:val="3"/>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br w:type="page"/>
      </w:r>
      <w:bookmarkStart w:id="12" w:name="_Toc23601"/>
      <w:r>
        <w:rPr>
          <w:rFonts w:hint="default" w:ascii="Times New Roman" w:hAnsi="Times New Roman" w:cs="Times New Roman"/>
          <w:color w:val="000000" w:themeColor="text1"/>
          <w:highlight w:val="none"/>
          <w14:textFill>
            <w14:solidFill>
              <w14:schemeClr w14:val="tx1"/>
            </w14:solidFill>
          </w14:textFill>
        </w:rPr>
        <w:t>九、课程设置表</w:t>
      </w:r>
      <w:bookmarkEnd w:id="12"/>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专业代码：081403         </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 xml:space="preserve">    专业名称：资源勘查工程</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
        <w:gridCol w:w="287"/>
        <w:gridCol w:w="218"/>
        <w:gridCol w:w="218"/>
        <w:gridCol w:w="763"/>
        <w:gridCol w:w="20"/>
        <w:gridCol w:w="1503"/>
        <w:gridCol w:w="396"/>
        <w:gridCol w:w="378"/>
        <w:gridCol w:w="321"/>
        <w:gridCol w:w="290"/>
        <w:gridCol w:w="274"/>
        <w:gridCol w:w="302"/>
        <w:gridCol w:w="319"/>
        <w:gridCol w:w="334"/>
        <w:gridCol w:w="334"/>
        <w:gridCol w:w="334"/>
        <w:gridCol w:w="334"/>
        <w:gridCol w:w="334"/>
        <w:gridCol w:w="334"/>
        <w:gridCol w:w="334"/>
        <w:gridCol w:w="3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27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教学体系</w:t>
            </w:r>
          </w:p>
        </w:tc>
        <w:tc>
          <w:tcPr>
            <w:tcW w:w="287"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知识体系</w:t>
            </w:r>
          </w:p>
        </w:tc>
        <w:tc>
          <w:tcPr>
            <w:tcW w:w="436"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程</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性</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质</w:t>
            </w:r>
          </w:p>
        </w:tc>
        <w:tc>
          <w:tcPr>
            <w:tcW w:w="783"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编号</w:t>
            </w:r>
          </w:p>
        </w:tc>
        <w:tc>
          <w:tcPr>
            <w:tcW w:w="1503"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课程名称</w:t>
            </w:r>
          </w:p>
        </w:tc>
        <w:tc>
          <w:tcPr>
            <w:tcW w:w="39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分</w:t>
            </w:r>
          </w:p>
        </w:tc>
        <w:tc>
          <w:tcPr>
            <w:tcW w:w="1565" w:type="dxa"/>
            <w:gridSpan w:val="5"/>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学时分配</w:t>
            </w:r>
          </w:p>
        </w:tc>
        <w:tc>
          <w:tcPr>
            <w:tcW w:w="319"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核</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方</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w:t>
            </w:r>
          </w:p>
        </w:tc>
        <w:tc>
          <w:tcPr>
            <w:tcW w:w="2683" w:type="dxa"/>
            <w:gridSpan w:val="8"/>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按学期分布</w:t>
            </w:r>
          </w:p>
        </w:tc>
        <w:tc>
          <w:tcPr>
            <w:tcW w:w="850"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开课</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1503"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9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78"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总</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时</w:t>
            </w:r>
          </w:p>
        </w:tc>
        <w:tc>
          <w:tcPr>
            <w:tcW w:w="611"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理论</w:t>
            </w:r>
          </w:p>
        </w:tc>
        <w:tc>
          <w:tcPr>
            <w:tcW w:w="274"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实验/上机</w:t>
            </w:r>
          </w:p>
        </w:tc>
        <w:tc>
          <w:tcPr>
            <w:tcW w:w="30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其他</w:t>
            </w:r>
          </w:p>
        </w:tc>
        <w:tc>
          <w:tcPr>
            <w:tcW w:w="31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850"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1503"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9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7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线下</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线上</w:t>
            </w:r>
          </w:p>
        </w:tc>
        <w:tc>
          <w:tcPr>
            <w:tcW w:w="274"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17</w:t>
            </w:r>
            <w:r>
              <w:rPr>
                <w:rFonts w:hint="default"/>
                <w:color w:val="000000" w:themeColor="text1"/>
                <w14:textFill>
                  <w14:solidFill>
                    <w14:schemeClr w14:val="tx1"/>
                  </w14:solidFill>
                </w14:textFill>
              </w:rPr>
              <w:t>周</w:t>
            </w:r>
          </w:p>
        </w:tc>
        <w:tc>
          <w:tcPr>
            <w:tcW w:w="850"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通识教育</w:t>
            </w:r>
          </w:p>
          <w:p>
            <w:pPr>
              <w:pStyle w:val="27"/>
              <w:bidi w:val="0"/>
              <w:rPr>
                <w:rFonts w:hint="default"/>
                <w:color w:val="000000" w:themeColor="text1"/>
                <w14:textFill>
                  <w14:solidFill>
                    <w14:schemeClr w14:val="tx1"/>
                  </w14:solidFill>
                </w14:textFill>
              </w:rPr>
            </w:pPr>
          </w:p>
        </w:tc>
        <w:tc>
          <w:tcPr>
            <w:tcW w:w="287"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人文社会科学</w:t>
            </w:r>
          </w:p>
        </w:tc>
        <w:tc>
          <w:tcPr>
            <w:tcW w:w="436"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B2281010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马克思主义基本原理</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B2282020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毛泽东思想和中国特色社会主义理论体系概论</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B2282010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中国近现代史纲要</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B2284010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思想道德修养与法律基础</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A2231010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英语阅读</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A2231020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英语听力</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B2210020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大学生心理健康教育</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18</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B2141011</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体育</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4.5</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144</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128</w:t>
            </w: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S2210030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军事理论</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36</w:t>
            </w:r>
          </w:p>
        </w:tc>
        <w:tc>
          <w:tcPr>
            <w:tcW w:w="321" w:type="dxa"/>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36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限</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w:t>
            </w:r>
          </w:p>
        </w:tc>
        <w:tc>
          <w:tcPr>
            <w:tcW w:w="783" w:type="dxa"/>
            <w:gridSpan w:val="2"/>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B2041190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工程伦理</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建工</w:t>
            </w:r>
            <w:r>
              <w:rPr>
                <w:rFonts w:hint="default"/>
                <w:color w:val="000000" w:themeColor="text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22" w:type="dxa"/>
            <w:gridSpan w:val="5"/>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31.5</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618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34</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128</w:t>
            </w: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数学和自然科学 </w:t>
            </w:r>
          </w:p>
        </w:tc>
        <w:tc>
          <w:tcPr>
            <w:tcW w:w="436"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A2011013</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 xml:space="preserve">高等数学A </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192</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A2013012</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大学物理A</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112</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A2011042</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概率论与数理统计A</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64</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A2151010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工科化学</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42</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A2011050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线性代数</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21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限选</w:t>
            </w: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B2031080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矿业工程概论</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任选</w:t>
            </w:r>
          </w:p>
        </w:tc>
        <w:tc>
          <w:tcPr>
            <w:tcW w:w="78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C2199030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安全工程概论</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安全学院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3" w:type="dxa"/>
            <w:gridSpan w:val="2"/>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w:t>
            </w:r>
            <w:r>
              <w:rPr>
                <w:rFonts w:hint="default"/>
                <w:color w:val="000000" w:themeColor="text1"/>
                <w14:textFill>
                  <w14:solidFill>
                    <w14:schemeClr w14:val="tx1"/>
                  </w14:solidFill>
                </w14:textFill>
              </w:rPr>
              <w:t>20</w:t>
            </w:r>
            <w:r>
              <w:rPr>
                <w:rFonts w:hint="default"/>
                <w:color w:val="000000" w:themeColor="text1"/>
                <w:lang w:val="en-US" w:eastAsia="zh-CN"/>
                <w14:textFill>
                  <w14:solidFill>
                    <w14:schemeClr w14:val="tx1"/>
                  </w14:solidFill>
                </w14:textFill>
              </w:rPr>
              <w:t>92130</w:t>
            </w:r>
          </w:p>
        </w:tc>
        <w:tc>
          <w:tcPr>
            <w:tcW w:w="150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计算机高级语言</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lang w:eastAsia="zh-CN"/>
                <w14:textFill>
                  <w14:solidFill>
                    <w14:schemeClr w14:val="tx1"/>
                  </w14:solidFill>
                </w14:textFill>
              </w:rPr>
              <w:t>计算机</w:t>
            </w:r>
            <w:r>
              <w:rPr>
                <w:rFonts w:hint="default"/>
                <w:color w:val="000000" w:themeColor="text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18"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099" w:type="dxa"/>
            <w:gridSpan w:val="19"/>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以上3门课程至少选修1个学分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22" w:type="dxa"/>
            <w:gridSpan w:val="5"/>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28.5</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458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448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创新创业</w:t>
            </w:r>
          </w:p>
        </w:tc>
        <w:tc>
          <w:tcPr>
            <w:tcW w:w="436"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必修</w:t>
            </w:r>
          </w:p>
        </w:tc>
        <w:tc>
          <w:tcPr>
            <w:tcW w:w="76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B2201010</w:t>
            </w:r>
          </w:p>
        </w:tc>
        <w:tc>
          <w:tcPr>
            <w:tcW w:w="152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创新创业基础</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6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B2211010</w:t>
            </w:r>
          </w:p>
        </w:tc>
        <w:tc>
          <w:tcPr>
            <w:tcW w:w="152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就业指导</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选修</w:t>
            </w:r>
          </w:p>
        </w:tc>
        <w:tc>
          <w:tcPr>
            <w:tcW w:w="76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B2201020</w:t>
            </w:r>
          </w:p>
        </w:tc>
        <w:tc>
          <w:tcPr>
            <w:tcW w:w="152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创造性思维与创新</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方法</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6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B2201030</w:t>
            </w:r>
          </w:p>
        </w:tc>
        <w:tc>
          <w:tcPr>
            <w:tcW w:w="1523"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本科研讨课</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286" w:type="dxa"/>
            <w:gridSpan w:val="3"/>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36</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36"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099" w:type="dxa"/>
            <w:gridSpan w:val="19"/>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09" w:type="dxa"/>
            <w:gridSpan w:val="6"/>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公共选修课</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96</w:t>
            </w:r>
          </w:p>
        </w:tc>
        <w:tc>
          <w:tcPr>
            <w:tcW w:w="4189" w:type="dxa"/>
            <w:gridSpan w:val="13"/>
            <w:noWrap w:val="0"/>
            <w:tcMar>
              <w:left w:w="28" w:type="dxa"/>
              <w:right w:w="28" w:type="dxa"/>
            </w:tcMar>
            <w:vAlign w:val="center"/>
          </w:tcPr>
          <w:p>
            <w:pPr>
              <w:pStyle w:val="27"/>
              <w:bidi w:val="0"/>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于1-7学期开设，开设人文社会科学、数学和自然科学等方面课程，涵盖创新创业、人文社科、经济管理、科学技术、艺术教育等知识内容。学生至少选修6个学分，其中要有2个公共艺术课程学分。</w:t>
            </w: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7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09" w:type="dxa"/>
            <w:gridSpan w:val="6"/>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合  计</w:t>
            </w:r>
          </w:p>
        </w:tc>
        <w:tc>
          <w:tcPr>
            <w:tcW w:w="39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68</w:t>
            </w:r>
          </w:p>
        </w:tc>
        <w:tc>
          <w:tcPr>
            <w:tcW w:w="378"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1208</w:t>
            </w:r>
          </w:p>
        </w:tc>
        <w:tc>
          <w:tcPr>
            <w:tcW w:w="321"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828</w:t>
            </w:r>
          </w:p>
        </w:tc>
        <w:tc>
          <w:tcPr>
            <w:tcW w:w="29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46</w:t>
            </w:r>
          </w:p>
        </w:tc>
        <w:tc>
          <w:tcPr>
            <w:tcW w:w="27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74</w:t>
            </w:r>
          </w:p>
        </w:tc>
        <w:tc>
          <w:tcPr>
            <w:tcW w:w="30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128</w:t>
            </w:r>
          </w:p>
        </w:tc>
        <w:tc>
          <w:tcPr>
            <w:tcW w:w="31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13.5</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3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4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50"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bl>
    <w:p>
      <w:pPr>
        <w:spacing w:after="156" w:afterLines="50" w:line="360" w:lineRule="auto"/>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p>
    <w:p>
      <w:pPr>
        <w:pStyle w:val="12"/>
        <w:bidi w:val="0"/>
        <w:rPr>
          <w:rStyle w:val="28"/>
          <w:rFonts w:hint="default"/>
          <w:color w:val="000000" w:themeColor="text1"/>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br w:type="page"/>
      </w:r>
      <w:r>
        <w:rPr>
          <w:rStyle w:val="28"/>
          <w:rFonts w:hint="default"/>
          <w:color w:val="000000" w:themeColor="text1"/>
          <w14:textFill>
            <w14:solidFill>
              <w14:schemeClr w14:val="tx1"/>
            </w14:solidFill>
          </w14:textFill>
        </w:rPr>
        <w:t xml:space="preserve">专业代码：081403            </w:t>
      </w:r>
      <w:r>
        <w:rPr>
          <w:rStyle w:val="28"/>
          <w:rFonts w:hint="eastAsia"/>
          <w:color w:val="000000" w:themeColor="text1"/>
          <w:lang w:val="en-US" w:eastAsia="zh-CN"/>
          <w14:textFill>
            <w14:solidFill>
              <w14:schemeClr w14:val="tx1"/>
            </w14:solidFill>
          </w14:textFill>
        </w:rPr>
        <w:t xml:space="preserve">                            </w:t>
      </w:r>
      <w:r>
        <w:rPr>
          <w:rStyle w:val="28"/>
          <w:rFonts w:hint="default"/>
          <w:color w:val="000000" w:themeColor="text1"/>
          <w14:textFill>
            <w14:solidFill>
              <w14:schemeClr w14:val="tx1"/>
            </w14:solidFill>
          </w14:textFill>
        </w:rPr>
        <w:t xml:space="preserve"> 专业名称：资源勘查工程</w:t>
      </w:r>
    </w:p>
    <w:tbl>
      <w:tblPr>
        <w:tblStyle w:val="18"/>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
        <w:gridCol w:w="309"/>
        <w:gridCol w:w="323"/>
        <w:gridCol w:w="324"/>
        <w:gridCol w:w="762"/>
        <w:gridCol w:w="1371"/>
        <w:gridCol w:w="295"/>
        <w:gridCol w:w="333"/>
        <w:gridCol w:w="284"/>
        <w:gridCol w:w="282"/>
        <w:gridCol w:w="319"/>
        <w:gridCol w:w="320"/>
        <w:gridCol w:w="315"/>
        <w:gridCol w:w="315"/>
        <w:gridCol w:w="315"/>
        <w:gridCol w:w="315"/>
        <w:gridCol w:w="315"/>
        <w:gridCol w:w="315"/>
        <w:gridCol w:w="315"/>
        <w:gridCol w:w="315"/>
        <w:gridCol w:w="36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教学体系</w:t>
            </w:r>
          </w:p>
        </w:tc>
        <w:tc>
          <w:tcPr>
            <w:tcW w:w="309"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知识体系</w:t>
            </w:r>
          </w:p>
        </w:tc>
        <w:tc>
          <w:tcPr>
            <w:tcW w:w="647" w:type="dxa"/>
            <w:gridSpan w:val="2"/>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性质</w:t>
            </w:r>
          </w:p>
        </w:tc>
        <w:tc>
          <w:tcPr>
            <w:tcW w:w="762"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编号</w:t>
            </w:r>
          </w:p>
        </w:tc>
        <w:tc>
          <w:tcPr>
            <w:tcW w:w="1371"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课程名称</w:t>
            </w:r>
          </w:p>
        </w:tc>
        <w:tc>
          <w:tcPr>
            <w:tcW w:w="295"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分</w:t>
            </w:r>
          </w:p>
        </w:tc>
        <w:tc>
          <w:tcPr>
            <w:tcW w:w="1538" w:type="dxa"/>
            <w:gridSpan w:val="5"/>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学时分配</w:t>
            </w:r>
          </w:p>
        </w:tc>
        <w:tc>
          <w:tcPr>
            <w:tcW w:w="315"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核</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方</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w:t>
            </w:r>
          </w:p>
        </w:tc>
        <w:tc>
          <w:tcPr>
            <w:tcW w:w="2568" w:type="dxa"/>
            <w:gridSpan w:val="8"/>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按学期分布</w:t>
            </w:r>
          </w:p>
        </w:tc>
        <w:tc>
          <w:tcPr>
            <w:tcW w:w="883"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开课</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137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9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33"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总</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时</w:t>
            </w:r>
          </w:p>
        </w:tc>
        <w:tc>
          <w:tcPr>
            <w:tcW w:w="56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理论</w:t>
            </w:r>
          </w:p>
        </w:tc>
        <w:tc>
          <w:tcPr>
            <w:tcW w:w="319"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实验</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上机</w:t>
            </w:r>
          </w:p>
        </w:tc>
        <w:tc>
          <w:tcPr>
            <w:tcW w:w="320"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其他</w:t>
            </w:r>
          </w:p>
        </w:tc>
        <w:tc>
          <w:tcPr>
            <w:tcW w:w="31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88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137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9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3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线下</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线上</w:t>
            </w:r>
          </w:p>
        </w:tc>
        <w:tc>
          <w:tcPr>
            <w:tcW w:w="31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17周</w:t>
            </w:r>
          </w:p>
        </w:tc>
        <w:tc>
          <w:tcPr>
            <w:tcW w:w="88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专业教育</w:t>
            </w:r>
          </w:p>
        </w:tc>
        <w:tc>
          <w:tcPr>
            <w:tcW w:w="309"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学科基础</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w:t>
            </w:r>
          </w:p>
        </w:tc>
        <w:tc>
          <w:tcPr>
            <w:tcW w:w="647" w:type="dxa"/>
            <w:gridSpan w:val="2"/>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必修</w:t>
            </w: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A2015070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工程力学B</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58</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A2092010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计算机地质制图</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普通地质学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54</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A2091020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结晶学与矿物学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44</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A2091030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岩石学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A209104</w:t>
            </w:r>
            <w:r>
              <w:rPr>
                <w:rFonts w:hint="default"/>
                <w:color w:val="000000" w:themeColor="text1"/>
                <w:lang w:val="en-US" w:eastAsia="zh-CN"/>
                <w14:textFill>
                  <w14:solidFill>
                    <w14:schemeClr w14:val="tx1"/>
                  </w14:solidFill>
                </w14:textFill>
              </w:rPr>
              <w:t>2</w:t>
            </w:r>
          </w:p>
        </w:tc>
        <w:tc>
          <w:tcPr>
            <w:tcW w:w="1371"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构造地质学</w:t>
            </w:r>
            <w:r>
              <w:rPr>
                <w:rFonts w:hint="default"/>
                <w:color w:val="000000" w:themeColor="text1"/>
                <w:lang w:val="en-US" w:eastAsia="zh-CN"/>
                <w14:textFill>
                  <w14:solidFill>
                    <w14:schemeClr w14:val="tx1"/>
                  </w14:solidFill>
                </w14:textFill>
              </w:rPr>
              <w:t>A</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54</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A209105</w:t>
            </w:r>
            <w:r>
              <w:rPr>
                <w:rFonts w:hint="default"/>
                <w:color w:val="000000" w:themeColor="text1"/>
                <w:lang w:val="en-US" w:eastAsia="zh-CN"/>
                <w14:textFill>
                  <w14:solidFill>
                    <w14:schemeClr w14:val="tx1"/>
                  </w14:solidFill>
                </w14:textFill>
              </w:rPr>
              <w:t>2</w:t>
            </w:r>
          </w:p>
        </w:tc>
        <w:tc>
          <w:tcPr>
            <w:tcW w:w="1371"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古生物地层学</w:t>
            </w:r>
            <w:r>
              <w:rPr>
                <w:rFonts w:hint="default"/>
                <w:color w:val="000000" w:themeColor="text1"/>
                <w:lang w:val="en-US" w:eastAsia="zh-CN"/>
                <w14:textFill>
                  <w14:solidFill>
                    <w14:schemeClr w14:val="tx1"/>
                  </w14:solidFill>
                </w14:textFill>
              </w:rPr>
              <w:t>A</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(双语)</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44</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B209202</w:t>
            </w:r>
            <w:r>
              <w:rPr>
                <w:rFonts w:hint="default"/>
                <w:color w:val="000000" w:themeColor="text1"/>
                <w:lang w:val="en-US" w:eastAsia="zh-CN"/>
                <w14:textFill>
                  <w14:solidFill>
                    <w14:schemeClr w14:val="tx1"/>
                  </w14:solidFill>
                </w14:textFill>
              </w:rPr>
              <w:t>1</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水文地质学基础</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地学信息技术</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B2091020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地球化学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B2080010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信息技术与人工智能概论</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647"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B2191110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应急处置与应急管理概论</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安全学院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选修</w:t>
            </w:r>
          </w:p>
        </w:tc>
        <w:tc>
          <w:tcPr>
            <w:tcW w:w="324"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限选</w:t>
            </w:r>
          </w:p>
        </w:tc>
        <w:tc>
          <w:tcPr>
            <w:tcW w:w="762"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A2041080</w:t>
            </w:r>
          </w:p>
        </w:tc>
        <w:tc>
          <w:tcPr>
            <w:tcW w:w="1371" w:type="dxa"/>
            <w:noWrap w:val="0"/>
            <w:tcMar>
              <w:left w:w="28" w:type="dxa"/>
              <w:right w:w="28" w:type="dxa"/>
            </w:tcMar>
            <w:vAlign w:val="center"/>
          </w:tcPr>
          <w:p>
            <w:pPr>
              <w:pStyle w:val="27"/>
              <w:bidi w:val="0"/>
              <w:jc w:val="center"/>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工程</w:t>
            </w:r>
            <w:r>
              <w:rPr>
                <w:rFonts w:hint="default"/>
                <w:color w:val="000000" w:themeColor="text1"/>
                <w:lang w:eastAsia="zh-CN"/>
                <w14:textFill>
                  <w14:solidFill>
                    <w14:schemeClr w14:val="tx1"/>
                  </w14:solidFill>
                </w14:textFill>
              </w:rPr>
              <w:t>经济与项目</w:t>
            </w:r>
          </w:p>
          <w:p>
            <w:pPr>
              <w:pStyle w:val="27"/>
              <w:bidi w:val="0"/>
              <w:jc w:val="center"/>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管理</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B2095420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环境保护与职业健康概论</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B2101010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工程测量</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测绘学院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B2210010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网络信息检索</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任选</w:t>
            </w: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B2091070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中国区域地质学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B2092040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地貌学与第四纪地质学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B20920</w:t>
            </w:r>
            <w:r>
              <w:rPr>
                <w:rFonts w:hint="default"/>
                <w:color w:val="000000" w:themeColor="text1"/>
                <w:lang w:val="en-US" w:eastAsia="zh-CN"/>
                <w14:textFill>
                  <w14:solidFill>
                    <w14:schemeClr w14:val="tx1"/>
                  </w14:solidFill>
                </w14:textFill>
              </w:rPr>
              <w:t>5</w:t>
            </w:r>
            <w:r>
              <w:rPr>
                <w:rFonts w:hint="default"/>
                <w:color w:val="000000" w:themeColor="text1"/>
                <w14:textFill>
                  <w14:solidFill>
                    <w14:schemeClr w14:val="tx1"/>
                  </w14:solidFill>
                </w14:textFill>
              </w:rPr>
              <w:t>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资源勘查工程</w:t>
            </w:r>
            <w:r>
              <w:rPr>
                <w:rFonts w:hint="default"/>
                <w:color w:val="000000" w:themeColor="text1"/>
                <w14:textFill>
                  <w14:solidFill>
                    <w14:schemeClr w14:val="tx1"/>
                  </w14:solidFill>
                </w14:textFill>
              </w:rPr>
              <w:t>专业外语</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B2092280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矿山环境保护与生态修复</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B2092121</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工程地质学</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6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B2020040</w:t>
            </w:r>
          </w:p>
        </w:tc>
        <w:tc>
          <w:tcPr>
            <w:tcW w:w="137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工程招投标与概</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预算</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24"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732" w:type="dxa"/>
            <w:gridSpan w:val="18"/>
            <w:noWrap w:val="0"/>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以上10门课程至少选修6个学分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9"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780" w:type="dxa"/>
            <w:gridSpan w:val="4"/>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29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spacing w:val="-6"/>
                <w14:textFill>
                  <w14:solidFill>
                    <w14:schemeClr w14:val="tx1"/>
                  </w14:solidFill>
                </w14:textFill>
              </w:rPr>
              <w:t>33.5</w:t>
            </w:r>
          </w:p>
        </w:tc>
        <w:tc>
          <w:tcPr>
            <w:tcW w:w="33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582</w:t>
            </w:r>
          </w:p>
        </w:tc>
        <w:tc>
          <w:tcPr>
            <w:tcW w:w="284"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472</w:t>
            </w:r>
          </w:p>
        </w:tc>
        <w:tc>
          <w:tcPr>
            <w:tcW w:w="28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19"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76</w:t>
            </w:r>
          </w:p>
        </w:tc>
        <w:tc>
          <w:tcPr>
            <w:tcW w:w="32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8.5</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8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bl>
    <w:p>
      <w:pPr>
        <w:spacing w:after="156" w:afterLines="50" w:line="360" w:lineRule="auto"/>
        <w:jc w:val="center"/>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pPr>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br w:type="page"/>
      </w:r>
    </w:p>
    <w:p>
      <w:pPr>
        <w:spacing w:after="156" w:afterLines="50"/>
        <w:ind w:firstLine="420" w:firstLineChars="199"/>
        <w:rPr>
          <w:rFonts w:hint="default" w:ascii="Times New Roman" w:hAnsi="Times New Roman" w:cs="Times New Roman"/>
          <w:b/>
          <w:bCs/>
          <w:color w:val="000000" w:themeColor="text1"/>
          <w:szCs w:val="21"/>
          <w:highlight w:val="none"/>
          <w14:textFill>
            <w14:solidFill>
              <w14:schemeClr w14:val="tx1"/>
            </w14:solidFill>
          </w14:textFill>
        </w:rPr>
      </w:pPr>
    </w:p>
    <w:tbl>
      <w:tblPr>
        <w:tblStyle w:val="18"/>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316"/>
        <w:gridCol w:w="411"/>
        <w:gridCol w:w="713"/>
        <w:gridCol w:w="1710"/>
        <w:gridCol w:w="335"/>
        <w:gridCol w:w="310"/>
        <w:gridCol w:w="297"/>
        <w:gridCol w:w="308"/>
        <w:gridCol w:w="6"/>
        <w:gridCol w:w="300"/>
        <w:gridCol w:w="315"/>
        <w:gridCol w:w="306"/>
        <w:gridCol w:w="312"/>
        <w:gridCol w:w="312"/>
        <w:gridCol w:w="312"/>
        <w:gridCol w:w="401"/>
        <w:gridCol w:w="223"/>
        <w:gridCol w:w="312"/>
        <w:gridCol w:w="312"/>
        <w:gridCol w:w="31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教学体系</w:t>
            </w:r>
          </w:p>
        </w:tc>
        <w:tc>
          <w:tcPr>
            <w:tcW w:w="316"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知识体系</w:t>
            </w:r>
          </w:p>
        </w:tc>
        <w:tc>
          <w:tcPr>
            <w:tcW w:w="411"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性质</w:t>
            </w:r>
          </w:p>
        </w:tc>
        <w:tc>
          <w:tcPr>
            <w:tcW w:w="713"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编号</w:t>
            </w:r>
          </w:p>
        </w:tc>
        <w:tc>
          <w:tcPr>
            <w:tcW w:w="1710"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课程名称</w:t>
            </w:r>
          </w:p>
        </w:tc>
        <w:tc>
          <w:tcPr>
            <w:tcW w:w="335"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分</w:t>
            </w:r>
          </w:p>
        </w:tc>
        <w:tc>
          <w:tcPr>
            <w:tcW w:w="1536" w:type="dxa"/>
            <w:gridSpan w:val="6"/>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学时分配</w:t>
            </w:r>
          </w:p>
        </w:tc>
        <w:tc>
          <w:tcPr>
            <w:tcW w:w="306"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核</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方</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w:t>
            </w:r>
          </w:p>
        </w:tc>
        <w:tc>
          <w:tcPr>
            <w:tcW w:w="2502" w:type="dxa"/>
            <w:gridSpan w:val="8"/>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按学期分布</w:t>
            </w:r>
          </w:p>
        </w:tc>
        <w:tc>
          <w:tcPr>
            <w:tcW w:w="785"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开课</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171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3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0"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总</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时</w:t>
            </w:r>
          </w:p>
        </w:tc>
        <w:tc>
          <w:tcPr>
            <w:tcW w:w="297"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理论线下</w:t>
            </w:r>
          </w:p>
        </w:tc>
        <w:tc>
          <w:tcPr>
            <w:tcW w:w="308"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理论线上</w:t>
            </w:r>
          </w:p>
        </w:tc>
        <w:tc>
          <w:tcPr>
            <w:tcW w:w="306" w:type="dxa"/>
            <w:gridSpan w:val="2"/>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实验/上机</w:t>
            </w:r>
          </w:p>
        </w:tc>
        <w:tc>
          <w:tcPr>
            <w:tcW w:w="315"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其他</w:t>
            </w:r>
          </w:p>
        </w:tc>
        <w:tc>
          <w:tcPr>
            <w:tcW w:w="30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78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171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3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97"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8"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16周</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17周</w:t>
            </w:r>
          </w:p>
        </w:tc>
        <w:tc>
          <w:tcPr>
            <w:tcW w:w="785"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专业教育</w:t>
            </w:r>
          </w:p>
        </w:tc>
        <w:tc>
          <w:tcPr>
            <w:tcW w:w="316"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专业课</w:t>
            </w:r>
          </w:p>
        </w:tc>
        <w:tc>
          <w:tcPr>
            <w:tcW w:w="411"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必修</w:t>
            </w:r>
          </w:p>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A209106</w:t>
            </w:r>
            <w:r>
              <w:rPr>
                <w:rFonts w:hint="default"/>
                <w:color w:val="000000" w:themeColor="text1"/>
                <w:lang w:val="en-US" w:eastAsia="zh-CN"/>
                <w14:textFill>
                  <w14:solidFill>
                    <w14:schemeClr w14:val="tx1"/>
                  </w14:solidFill>
                </w14:textFill>
              </w:rPr>
              <w:t>2</w:t>
            </w:r>
          </w:p>
        </w:tc>
        <w:tc>
          <w:tcPr>
            <w:tcW w:w="1710"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煤地质学</w:t>
            </w:r>
            <w:r>
              <w:rPr>
                <w:rFonts w:hint="default"/>
                <w:color w:val="000000" w:themeColor="text1"/>
                <w:lang w:val="en-US" w:eastAsia="zh-CN"/>
                <w14:textFill>
                  <w14:solidFill>
                    <w14:schemeClr w14:val="tx1"/>
                  </w14:solidFill>
                </w14:textFill>
              </w:rPr>
              <w:t>A</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54</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A2091240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资源勘查原理与方法</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A2091210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矿井地质学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A2091090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地球物理勘探</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A2091140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矿井水文地质学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B2091130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煤岩学及煤化学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B209</w:t>
            </w:r>
            <w:r>
              <w:rPr>
                <w:rFonts w:hint="default"/>
                <w:color w:val="000000" w:themeColor="text1"/>
                <w:lang w:val="en-US" w:eastAsia="zh-CN"/>
                <w14:textFill>
                  <w14:solidFill>
                    <w14:schemeClr w14:val="tx1"/>
                  </w14:solidFill>
                </w14:textFill>
              </w:rPr>
              <w:t>5150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专业前沿讲座</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restart"/>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选修</w:t>
            </w: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A2091120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煤层气（瓦斯）地质学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B2091080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矿床学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B2091030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遥感地质学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B2091110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沉积环境分析</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A2091130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煤层气开发工程</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B2091100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测井原理与方法(双语)</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A2091330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钻探工程</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36</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B2091060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资源储量管理与评价</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B2091150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矿井物探</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B2092300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油气地质学</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B2092310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地热资源评价及开发利用</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B2092320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地学分析测试方法</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11"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1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B2092330</w:t>
            </w:r>
          </w:p>
        </w:tc>
        <w:tc>
          <w:tcPr>
            <w:tcW w:w="17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地学大数据</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78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8298" w:type="dxa"/>
            <w:gridSpan w:val="20"/>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以上</w:t>
            </w:r>
            <w:r>
              <w:rPr>
                <w:rFonts w:hint="default"/>
                <w:color w:val="000000" w:themeColor="text1"/>
                <w:lang w:val="en-US" w:eastAsia="zh-CN"/>
                <w14:textFill>
                  <w14:solidFill>
                    <w14:schemeClr w14:val="tx1"/>
                  </w14:solidFill>
                </w14:textFill>
              </w:rPr>
              <w:t>13门课程</w:t>
            </w:r>
            <w:r>
              <w:rPr>
                <w:rFonts w:hint="default"/>
                <w:color w:val="000000" w:themeColor="text1"/>
                <w14:textFill>
                  <w14:solidFill>
                    <w14:schemeClr w14:val="tx1"/>
                  </w14:solidFill>
                </w14:textFill>
              </w:rPr>
              <w:t>至少选修8个学分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6"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2834" w:type="dxa"/>
            <w:gridSpan w:val="3"/>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22</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382</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336</w:t>
            </w:r>
          </w:p>
        </w:tc>
        <w:tc>
          <w:tcPr>
            <w:tcW w:w="30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06"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24</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w:t>
            </w: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785" w:type="dxa"/>
            <w:tcBorders>
              <w:top w:val="nil"/>
            </w:tcBorders>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00" w:type="dxa"/>
            <w:vMerge w:val="continue"/>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50" w:type="dxa"/>
            <w:gridSpan w:val="4"/>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合计</w:t>
            </w:r>
          </w:p>
        </w:tc>
        <w:tc>
          <w:tcPr>
            <w:tcW w:w="33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55.5</w:t>
            </w:r>
          </w:p>
        </w:tc>
        <w:tc>
          <w:tcPr>
            <w:tcW w:w="31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964</w:t>
            </w:r>
          </w:p>
        </w:tc>
        <w:tc>
          <w:tcPr>
            <w:tcW w:w="297"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808</w:t>
            </w:r>
          </w:p>
        </w:tc>
        <w:tc>
          <w:tcPr>
            <w:tcW w:w="314" w:type="dxa"/>
            <w:gridSpan w:val="2"/>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48</w:t>
            </w:r>
          </w:p>
        </w:tc>
        <w:tc>
          <w:tcPr>
            <w:tcW w:w="300"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100</w:t>
            </w:r>
          </w:p>
        </w:tc>
        <w:tc>
          <w:tcPr>
            <w:tcW w:w="315"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06"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4.5</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8.5</w:t>
            </w:r>
          </w:p>
        </w:tc>
        <w:tc>
          <w:tcPr>
            <w:tcW w:w="401"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10.5</w:t>
            </w:r>
          </w:p>
        </w:tc>
        <w:tc>
          <w:tcPr>
            <w:tcW w:w="223"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312"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18" w:type="dxa"/>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785" w:type="dxa"/>
            <w:tcBorders>
              <w:top w:val="nil"/>
              <w:bottom w:val="single" w:color="auto" w:sz="4" w:space="0"/>
            </w:tcBorders>
            <w:noWrap w:val="0"/>
            <w:tcMar>
              <w:left w:w="28" w:type="dxa"/>
              <w:right w:w="28" w:type="dxa"/>
            </w:tcMar>
            <w:vAlign w:val="center"/>
          </w:tcPr>
          <w:p>
            <w:pPr>
              <w:pStyle w:val="27"/>
              <w:bidi w:val="0"/>
              <w:jc w:val="center"/>
              <w:rPr>
                <w:rFonts w:hint="default"/>
                <w:color w:val="000000" w:themeColor="text1"/>
                <w14:textFill>
                  <w14:solidFill>
                    <w14:schemeClr w14:val="tx1"/>
                  </w14:solidFill>
                </w14:textFill>
              </w:rPr>
            </w:pPr>
          </w:p>
        </w:tc>
      </w:tr>
    </w:tbl>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p>
      <w:pP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br w:type="page"/>
      </w:r>
    </w:p>
    <w:p>
      <w:pPr>
        <w:spacing w:after="156" w:afterLines="50"/>
        <w:ind w:firstLine="405" w:firstLineChars="169"/>
        <w:rPr>
          <w:rFonts w:hint="default" w:ascii="Times New Roman" w:hAnsi="Times New Roman" w:cs="Times New Roman"/>
          <w:color w:val="000000" w:themeColor="text1"/>
          <w:sz w:val="24"/>
          <w:highlight w:val="none"/>
          <w14:textFill>
            <w14:solidFill>
              <w14:schemeClr w14:val="tx1"/>
            </w14:solidFill>
          </w14:textFill>
        </w:rPr>
      </w:pPr>
    </w:p>
    <w:tbl>
      <w:tblPr>
        <w:tblStyle w:val="1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
        <w:gridCol w:w="346"/>
        <w:gridCol w:w="402"/>
        <w:gridCol w:w="789"/>
        <w:gridCol w:w="1820"/>
        <w:gridCol w:w="55"/>
        <w:gridCol w:w="283"/>
        <w:gridCol w:w="362"/>
        <w:gridCol w:w="286"/>
        <w:gridCol w:w="297"/>
        <w:gridCol w:w="285"/>
        <w:gridCol w:w="344"/>
        <w:gridCol w:w="344"/>
        <w:gridCol w:w="344"/>
        <w:gridCol w:w="344"/>
        <w:gridCol w:w="344"/>
        <w:gridCol w:w="344"/>
        <w:gridCol w:w="344"/>
        <w:gridCol w:w="35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教学体系</w:t>
            </w:r>
          </w:p>
        </w:tc>
        <w:tc>
          <w:tcPr>
            <w:tcW w:w="34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知识体系</w:t>
            </w:r>
          </w:p>
        </w:tc>
        <w:tc>
          <w:tcPr>
            <w:tcW w:w="40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程</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性</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质</w:t>
            </w:r>
          </w:p>
        </w:tc>
        <w:tc>
          <w:tcPr>
            <w:tcW w:w="789"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编号</w:t>
            </w:r>
          </w:p>
        </w:tc>
        <w:tc>
          <w:tcPr>
            <w:tcW w:w="1875" w:type="dxa"/>
            <w:gridSpan w:val="2"/>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课程名称</w:t>
            </w:r>
          </w:p>
        </w:tc>
        <w:tc>
          <w:tcPr>
            <w:tcW w:w="283"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分</w:t>
            </w:r>
          </w:p>
        </w:tc>
        <w:tc>
          <w:tcPr>
            <w:tcW w:w="36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总</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时</w:t>
            </w:r>
          </w:p>
        </w:tc>
        <w:tc>
          <w:tcPr>
            <w:tcW w:w="28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实验/上机</w:t>
            </w:r>
          </w:p>
        </w:tc>
        <w:tc>
          <w:tcPr>
            <w:tcW w:w="297"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其他</w:t>
            </w:r>
          </w:p>
        </w:tc>
        <w:tc>
          <w:tcPr>
            <w:tcW w:w="285"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核</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方</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w:t>
            </w:r>
          </w:p>
        </w:tc>
        <w:tc>
          <w:tcPr>
            <w:tcW w:w="2763" w:type="dxa"/>
            <w:gridSpan w:val="8"/>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按学期分布</w:t>
            </w:r>
          </w:p>
        </w:tc>
        <w:tc>
          <w:tcPr>
            <w:tcW w:w="849"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开课</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1875"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3"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6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w:t>
            </w: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w:t>
            </w:r>
          </w:p>
        </w:tc>
        <w:tc>
          <w:tcPr>
            <w:tcW w:w="84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1875" w:type="dxa"/>
            <w:gridSpan w:val="2"/>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3"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6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3周</w:t>
            </w: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17周</w:t>
            </w:r>
          </w:p>
        </w:tc>
        <w:tc>
          <w:tcPr>
            <w:tcW w:w="84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实践教学（含劳动教</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育）</w:t>
            </w:r>
          </w:p>
        </w:tc>
        <w:tc>
          <w:tcPr>
            <w:tcW w:w="34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独立设课实验</w:t>
            </w:r>
          </w:p>
        </w:tc>
        <w:tc>
          <w:tcPr>
            <w:tcW w:w="40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S2013010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物理实验</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54</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54</w:t>
            </w: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S2092120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岩石学实验</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B2091090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晶体光学</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考</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S2280030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形势与政策</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63" w:type="dxa"/>
            <w:gridSpan w:val="8"/>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每学期4学时讲座</w:t>
            </w: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专业实践教学环节</w:t>
            </w:r>
          </w:p>
        </w:tc>
        <w:tc>
          <w:tcPr>
            <w:tcW w:w="40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S2101090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工程测量实习</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测绘学院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14:textFill>
                  <w14:solidFill>
                    <w14:schemeClr w14:val="tx1"/>
                  </w14:solidFill>
                </w14:textFill>
              </w:rPr>
              <w:t>S209</w:t>
            </w:r>
            <w:r>
              <w:rPr>
                <w:rFonts w:hint="default"/>
                <w:color w:val="000000" w:themeColor="text1"/>
                <w:lang w:val="en-US" w:eastAsia="zh-CN"/>
                <w14:textFill>
                  <w14:solidFill>
                    <w14:schemeClr w14:val="tx1"/>
                  </w14:solidFill>
                </w14:textFill>
              </w:rPr>
              <w:t>2030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认识实习</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S2091010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构造地质课程设计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S2092470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地质填图实习</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(含劳动教育32学时)</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S2092510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生产实习</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S2092530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毕业实习</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S2092540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毕业设计（论文）</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S2091020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煤田地质课程设计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S2092060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水文地质学基础课程设计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S2091210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矿井地质学课程设计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S2091040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资源勘查原理与方法课程</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S2091050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地球物理勘探综合实验</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S2092130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矿井防治水课程设计</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集中性实践教学环节</w:t>
            </w:r>
          </w:p>
        </w:tc>
        <w:tc>
          <w:tcPr>
            <w:tcW w:w="402" w:type="dxa"/>
            <w:vMerge w:val="restart"/>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必</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修</w:t>
            </w: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S2210010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入学教育</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S2210020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军训</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S2280040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思政课实践活动</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S2210040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毕业教育</w:t>
            </w:r>
          </w:p>
        </w:tc>
        <w:tc>
          <w:tcPr>
            <w:tcW w:w="283" w:type="dxa"/>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S2210060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公益劳动</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63" w:type="dxa"/>
            <w:gridSpan w:val="8"/>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每学年安排一周</w:t>
            </w: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 S2141000</w:t>
            </w:r>
          </w:p>
        </w:tc>
        <w:tc>
          <w:tcPr>
            <w:tcW w:w="1875" w:type="dxa"/>
            <w:gridSpan w:val="2"/>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体质健康测试</w:t>
            </w:r>
          </w:p>
        </w:tc>
        <w:tc>
          <w:tcPr>
            <w:tcW w:w="283"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362" w:type="dxa"/>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763" w:type="dxa"/>
            <w:gridSpan w:val="8"/>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每学年开展一次</w:t>
            </w:r>
          </w:p>
        </w:tc>
        <w:tc>
          <w:tcPr>
            <w:tcW w:w="849" w:type="dxa"/>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restart"/>
            <w:noWrap w:val="0"/>
            <w:tcMar>
              <w:left w:w="28" w:type="dxa"/>
              <w:right w:w="28" w:type="dxa"/>
            </w:tcMar>
            <w:vAlign w:val="center"/>
          </w:tcPr>
          <w:p>
            <w:pPr>
              <w:pStyle w:val="27"/>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限</w:t>
            </w:r>
          </w:p>
          <w:p>
            <w:pPr>
              <w:pStyle w:val="27"/>
              <w:bidi w:val="0"/>
              <w:rPr>
                <w:rFonts w:hint="default"/>
                <w:color w:val="000000" w:themeColor="text1"/>
                <w:lang w:eastAsia="zh-CN"/>
                <w14:textFill>
                  <w14:solidFill>
                    <w14:schemeClr w14:val="tx1"/>
                  </w14:solidFill>
                </w14:textFill>
              </w:rPr>
            </w:pPr>
            <w:r>
              <w:rPr>
                <w:rFonts w:hint="default"/>
                <w:color w:val="000000" w:themeColor="text1"/>
                <w:lang w:val="en-US" w:eastAsia="zh-CN"/>
                <w14:textFill>
                  <w14:solidFill>
                    <w14:schemeClr w14:val="tx1"/>
                  </w14:solidFill>
                </w14:textFill>
              </w:rPr>
              <w:t>选</w:t>
            </w: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S2230010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英语翻译与写作训练</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S2230</w:t>
            </w:r>
            <w:r>
              <w:rPr>
                <w:rFonts w:hint="default"/>
                <w:color w:val="000000" w:themeColor="text1"/>
                <w:lang w:val="en-US" w:eastAsia="zh-CN"/>
                <w14:textFill>
                  <w14:solidFill>
                    <w14:schemeClr w14:val="tx1"/>
                  </w14:solidFill>
                </w14:textFill>
              </w:rPr>
              <w:t>1</w:t>
            </w:r>
            <w:r>
              <w:rPr>
                <w:rFonts w:hint="default"/>
                <w:color w:val="000000" w:themeColor="text1"/>
                <w14:textFill>
                  <w14:solidFill>
                    <w14:schemeClr w14:val="tx1"/>
                  </w14:solidFill>
                </w14:textFill>
              </w:rPr>
              <w:t>20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英语听说训练</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S2095170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计算机与信息技术基本训练</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lang w:eastAsia="zh-CN"/>
                <w14:textFill>
                  <w14:solidFill>
                    <w14:schemeClr w14:val="tx1"/>
                  </w14:solidFill>
                </w14:textFill>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79"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402" w:type="dxa"/>
            <w:vMerge w:val="continue"/>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78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S2010020</w:t>
            </w:r>
          </w:p>
        </w:tc>
        <w:tc>
          <w:tcPr>
            <w:tcW w:w="1875" w:type="dxa"/>
            <w:gridSpan w:val="2"/>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数学建模∕实验</w:t>
            </w:r>
          </w:p>
        </w:tc>
        <w:tc>
          <w:tcPr>
            <w:tcW w:w="283"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362"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1周</w:t>
            </w:r>
          </w:p>
        </w:tc>
        <w:tc>
          <w:tcPr>
            <w:tcW w:w="286"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97"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w:t>
            </w: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79" w:type="dxa"/>
            <w:vMerge w:val="continue"/>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6" w:type="dxa"/>
            <w:vMerge w:val="continue"/>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011" w:type="dxa"/>
            <w:gridSpan w:val="3"/>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小计</w:t>
            </w:r>
          </w:p>
        </w:tc>
        <w:tc>
          <w:tcPr>
            <w:tcW w:w="338" w:type="dxa"/>
            <w:gridSpan w:val="2"/>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45</w:t>
            </w:r>
          </w:p>
        </w:tc>
        <w:tc>
          <w:tcPr>
            <w:tcW w:w="362"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37周</w:t>
            </w:r>
            <w:r>
              <w:rPr>
                <w:rFonts w:hint="default"/>
                <w:color w:val="000000" w:themeColor="text1"/>
                <w:spacing w:val="-6"/>
                <w14:textFill>
                  <w14:solidFill>
                    <w14:schemeClr w14:val="tx1"/>
                  </w14:solidFill>
                </w14:textFill>
              </w:rPr>
              <w:t>+214</w:t>
            </w:r>
          </w:p>
        </w:tc>
        <w:tc>
          <w:tcPr>
            <w:tcW w:w="286"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118</w:t>
            </w:r>
          </w:p>
        </w:tc>
        <w:tc>
          <w:tcPr>
            <w:tcW w:w="297"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55"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tcBorders>
              <w:bottom w:val="single" w:color="auto" w:sz="4" w:space="0"/>
            </w:tcBorders>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3636" w:type="dxa"/>
            <w:gridSpan w:val="5"/>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总计</w:t>
            </w:r>
          </w:p>
        </w:tc>
        <w:tc>
          <w:tcPr>
            <w:tcW w:w="338" w:type="dxa"/>
            <w:gridSpan w:val="2"/>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r>
              <w:rPr>
                <w:rFonts w:hint="default"/>
                <w:color w:val="000000" w:themeColor="text1"/>
                <w:lang w:eastAsia="zh-CN"/>
                <w14:textFill>
                  <w14:solidFill>
                    <w14:schemeClr w14:val="tx1"/>
                  </w14:solidFill>
                </w14:textFill>
              </w:rPr>
              <w:t>8</w:t>
            </w:r>
            <w:r>
              <w:rPr>
                <w:rFonts w:hint="default"/>
                <w:color w:val="000000" w:themeColor="text1"/>
                <w14:textFill>
                  <w14:solidFill>
                    <w14:schemeClr w14:val="tx1"/>
                  </w14:solidFill>
                </w14:textFill>
              </w:rPr>
              <w:t>.5</w:t>
            </w:r>
          </w:p>
        </w:tc>
        <w:tc>
          <w:tcPr>
            <w:tcW w:w="362"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2150+37周</w:t>
            </w:r>
          </w:p>
        </w:tc>
        <w:tc>
          <w:tcPr>
            <w:tcW w:w="286"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178</w:t>
            </w:r>
          </w:p>
        </w:tc>
        <w:tc>
          <w:tcPr>
            <w:tcW w:w="297"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285"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27.5</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21.5</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19.5</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19.5</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16</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44"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w:t>
            </w:r>
          </w:p>
        </w:tc>
        <w:tc>
          <w:tcPr>
            <w:tcW w:w="355"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c>
          <w:tcPr>
            <w:tcW w:w="849" w:type="dxa"/>
            <w:shd w:val="clear" w:color="auto" w:fill="auto"/>
            <w:noWrap w:val="0"/>
            <w:tcMar>
              <w:left w:w="28" w:type="dxa"/>
              <w:right w:w="28" w:type="dxa"/>
            </w:tcMar>
            <w:vAlign w:val="center"/>
          </w:tcPr>
          <w:p>
            <w:pPr>
              <w:pStyle w:val="27"/>
              <w:bidi w:val="0"/>
              <w:rPr>
                <w:rFonts w:hint="default"/>
                <w:color w:val="000000" w:themeColor="text1"/>
                <w14:textFill>
                  <w14:solidFill>
                    <w14:schemeClr w14:val="tx1"/>
                  </w14:solidFill>
                </w14:textFill>
              </w:rPr>
            </w:pPr>
          </w:p>
        </w:tc>
      </w:tr>
    </w:tbl>
    <w:p>
      <w:pPr>
        <w:pStyle w:val="12"/>
        <w:bidi w:val="0"/>
        <w:rPr>
          <w:rStyle w:val="28"/>
          <w:rFonts w:hint="default"/>
          <w:color w:val="000000" w:themeColor="text1"/>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br w:type="page"/>
      </w:r>
      <w:r>
        <w:rPr>
          <w:rStyle w:val="28"/>
          <w:rFonts w:hint="default"/>
          <w:color w:val="000000" w:themeColor="text1"/>
          <w14:textFill>
            <w14:solidFill>
              <w14:schemeClr w14:val="tx1"/>
            </w14:solidFill>
          </w14:textFill>
        </w:rPr>
        <w:t xml:space="preserve">专业代码：081403           </w:t>
      </w:r>
      <w:r>
        <w:rPr>
          <w:rStyle w:val="28"/>
          <w:rFonts w:hint="eastAsia"/>
          <w:color w:val="000000" w:themeColor="text1"/>
          <w:lang w:val="en-US" w:eastAsia="zh-CN"/>
          <w14:textFill>
            <w14:solidFill>
              <w14:schemeClr w14:val="tx1"/>
            </w14:solidFill>
          </w14:textFill>
        </w:rPr>
        <w:t xml:space="preserve">          </w:t>
      </w:r>
      <w:r>
        <w:rPr>
          <w:rStyle w:val="28"/>
          <w:rFonts w:hint="default"/>
          <w:color w:val="000000" w:themeColor="text1"/>
          <w14:textFill>
            <w14:solidFill>
              <w14:schemeClr w14:val="tx1"/>
            </w14:solidFill>
          </w14:textFill>
        </w:rPr>
        <w:t xml:space="preserve">               专业名称：资源勘查工程</w:t>
      </w:r>
      <w:r>
        <w:rPr>
          <w:rStyle w:val="28"/>
          <w:rFonts w:hint="default"/>
          <w:color w:val="000000" w:themeColor="text1"/>
          <w14:textFill>
            <w14:solidFill>
              <w14:schemeClr w14:val="tx1"/>
            </w14:solidFill>
          </w14:textFill>
        </w:rPr>
        <w:tab/>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317"/>
        <w:gridCol w:w="2187"/>
        <w:gridCol w:w="1464"/>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blHeader/>
          <w:jc w:val="center"/>
        </w:trPr>
        <w:tc>
          <w:tcPr>
            <w:tcW w:w="1231" w:type="dxa"/>
            <w:vMerge w:val="restart"/>
            <w:noWrap w:val="0"/>
            <w:tcMar>
              <w:left w:w="28" w:type="dxa"/>
              <w:right w:w="28" w:type="dxa"/>
            </w:tcMar>
            <w:vAlign w:val="center"/>
          </w:tcPr>
          <w:p>
            <w:pPr>
              <w:spacing w:line="38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第二课堂</w:t>
            </w:r>
          </w:p>
        </w:tc>
        <w:tc>
          <w:tcPr>
            <w:tcW w:w="1317" w:type="dxa"/>
            <w:noWrap w:val="0"/>
            <w:tcMar>
              <w:left w:w="28" w:type="dxa"/>
              <w:right w:w="28" w:type="dxa"/>
            </w:tcMar>
            <w:vAlign w:val="center"/>
          </w:tcPr>
          <w:p>
            <w:pPr>
              <w:spacing w:line="38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模块</w:t>
            </w: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内   容</w:t>
            </w:r>
          </w:p>
        </w:tc>
        <w:tc>
          <w:tcPr>
            <w:tcW w:w="1464" w:type="dxa"/>
            <w:noWrap w:val="0"/>
            <w:tcMar>
              <w:left w:w="28" w:type="dxa"/>
              <w:right w:w="28" w:type="dxa"/>
            </w:tcMar>
            <w:vAlign w:val="center"/>
          </w:tcPr>
          <w:p>
            <w:pPr>
              <w:spacing w:line="38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要求最低学分</w:t>
            </w:r>
          </w:p>
        </w:tc>
        <w:tc>
          <w:tcPr>
            <w:tcW w:w="2779" w:type="dxa"/>
            <w:noWrap w:val="0"/>
            <w:tcMar>
              <w:left w:w="28" w:type="dxa"/>
              <w:right w:w="28" w:type="dxa"/>
            </w:tcMar>
            <w:vAlign w:val="center"/>
          </w:tcPr>
          <w:p>
            <w:pPr>
              <w:spacing w:line="380" w:lineRule="exact"/>
              <w:jc w:val="center"/>
              <w:rPr>
                <w:rFonts w:hint="default" w:ascii="Times New Roman" w:hAnsi="Times New Roman" w:cs="Times New Roman"/>
                <w:b/>
                <w:color w:val="000000" w:themeColor="text1"/>
                <w:sz w:val="18"/>
                <w:szCs w:val="18"/>
                <w:highlight w:val="none"/>
                <w14:textFill>
                  <w14:solidFill>
                    <w14:schemeClr w14:val="tx1"/>
                  </w14:solidFill>
                </w14:textFill>
              </w:rPr>
            </w:pPr>
            <w:r>
              <w:rPr>
                <w:rFonts w:hint="default" w:ascii="Times New Roman" w:hAnsi="Times New Roman" w:cs="Times New Roman"/>
                <w:b/>
                <w:color w:val="000000" w:themeColor="text1"/>
                <w:sz w:val="18"/>
                <w:szCs w:val="18"/>
                <w:highlight w:val="none"/>
                <w14:textFill>
                  <w14:solidFill>
                    <w14:schemeClr w14:val="tx1"/>
                  </w14:solidFill>
                </w14:textFill>
              </w:rPr>
              <w:t>学期安排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思想</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道德</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教育</w:t>
            </w: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价值观教育</w:t>
            </w:r>
          </w:p>
        </w:tc>
        <w:tc>
          <w:tcPr>
            <w:tcW w:w="1464"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2779"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第1-8学期</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分散进行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党团活动</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志愿者</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专业</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能力</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拓展</w:t>
            </w: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创新创业活动</w:t>
            </w:r>
          </w:p>
        </w:tc>
        <w:tc>
          <w:tcPr>
            <w:tcW w:w="1464"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w:t>
            </w: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学科（科技）竞赛</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26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学术成果</w:t>
            </w:r>
          </w:p>
          <w:p>
            <w:pPr>
              <w:spacing w:line="26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（专利、论文、获奖）</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专业能力证书</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体美</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教育</w:t>
            </w:r>
          </w:p>
        </w:tc>
        <w:tc>
          <w:tcPr>
            <w:tcW w:w="2187" w:type="dxa"/>
            <w:noWrap w:val="0"/>
            <w:tcMar>
              <w:left w:w="28" w:type="dxa"/>
              <w:right w:w="2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体育竞赛</w:t>
            </w:r>
          </w:p>
        </w:tc>
        <w:tc>
          <w:tcPr>
            <w:tcW w:w="1464"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课外体育活动</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艺术展演活动</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校园文化活动</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劳动</w:t>
            </w:r>
          </w:p>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教育</w:t>
            </w: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专业服务</w:t>
            </w:r>
          </w:p>
        </w:tc>
        <w:tc>
          <w:tcPr>
            <w:tcW w:w="1464" w:type="dxa"/>
            <w:vMerge w:val="restart"/>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创新创业活动</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社会实践</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勤工助学</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blHeader/>
          <w:jc w:val="center"/>
        </w:trPr>
        <w:tc>
          <w:tcPr>
            <w:tcW w:w="1231"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17"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187" w:type="dxa"/>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志愿者服务</w:t>
            </w:r>
          </w:p>
        </w:tc>
        <w:tc>
          <w:tcPr>
            <w:tcW w:w="1464"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779" w:type="dxa"/>
            <w:vMerge w:val="continue"/>
            <w:noWrap w:val="0"/>
            <w:tcMar>
              <w:left w:w="28" w:type="dxa"/>
              <w:right w:w="28" w:type="dxa"/>
            </w:tcMar>
            <w:vAlign w:val="center"/>
          </w:tcPr>
          <w:p>
            <w:pPr>
              <w:spacing w:line="38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bl>
    <w:p>
      <w:pPr>
        <w:pStyle w:val="2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注：第二课堂10学分根据《西安科技大学本科生第二课堂教育学分考核认定办法》评定。</w:t>
      </w:r>
    </w:p>
    <w:p>
      <w:pPr>
        <w:spacing w:after="156" w:afterLines="50"/>
        <w:ind w:firstLine="379" w:firstLineChars="180"/>
        <w:rPr>
          <w:rFonts w:hint="default" w:ascii="Times New Roman" w:hAnsi="Times New Roman" w:cs="Times New Roman"/>
          <w:b/>
          <w:bCs/>
          <w:color w:val="000000" w:themeColor="text1"/>
          <w:szCs w:val="21"/>
          <w:highlight w:val="none"/>
          <w14:textFill>
            <w14:solidFill>
              <w14:schemeClr w14:val="tx1"/>
            </w14:solidFill>
          </w14:textFill>
        </w:rPr>
      </w:pPr>
    </w:p>
    <w:p>
      <w:pPr>
        <w:spacing w:line="440" w:lineRule="atLeast"/>
        <w:rPr>
          <w:rFonts w:hint="default" w:ascii="Times New Roman" w:hAnsi="Times New Roman" w:cs="Times New Roman"/>
          <w:b/>
          <w:bCs/>
          <w:color w:val="000000" w:themeColor="text1"/>
          <w:sz w:val="24"/>
          <w:szCs w:val="21"/>
          <w:highlight w:val="none"/>
          <w14:textFill>
            <w14:solidFill>
              <w14:schemeClr w14:val="tx1"/>
            </w14:solidFill>
          </w14:textFill>
        </w:rPr>
      </w:pPr>
    </w:p>
    <w:p>
      <w:pPr>
        <w:pStyle w:val="3"/>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br w:type="page"/>
      </w:r>
      <w:bookmarkStart w:id="13" w:name="_Toc24424"/>
      <w:r>
        <w:rPr>
          <w:rFonts w:hint="default" w:ascii="Times New Roman" w:hAnsi="Times New Roman" w:cs="Times New Roman"/>
          <w:color w:val="000000" w:themeColor="text1"/>
          <w:highlight w:val="none"/>
          <w14:textFill>
            <w14:solidFill>
              <w14:schemeClr w14:val="tx1"/>
            </w14:solidFill>
          </w14:textFill>
        </w:rPr>
        <w:t>十、教学进程表</w:t>
      </w:r>
      <w:bookmarkEnd w:id="1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570"/>
        <w:gridCol w:w="340"/>
        <w:gridCol w:w="338"/>
        <w:gridCol w:w="339"/>
        <w:gridCol w:w="46"/>
        <w:gridCol w:w="293"/>
        <w:gridCol w:w="339"/>
        <w:gridCol w:w="339"/>
        <w:gridCol w:w="339"/>
        <w:gridCol w:w="339"/>
        <w:gridCol w:w="339"/>
        <w:gridCol w:w="339"/>
        <w:gridCol w:w="339"/>
        <w:gridCol w:w="339"/>
        <w:gridCol w:w="339"/>
        <w:gridCol w:w="339"/>
        <w:gridCol w:w="339"/>
        <w:gridCol w:w="321"/>
        <w:gridCol w:w="18"/>
        <w:gridCol w:w="325"/>
        <w:gridCol w:w="14"/>
        <w:gridCol w:w="339"/>
        <w:gridCol w:w="341"/>
        <w:gridCol w:w="339"/>
        <w:gridCol w:w="339"/>
        <w:gridCol w:w="339"/>
        <w:gridCol w:w="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39"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教学周</w:t>
            </w:r>
          </w:p>
        </w:tc>
        <w:tc>
          <w:tcPr>
            <w:tcW w:w="34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w:t>
            </w:r>
          </w:p>
        </w:tc>
        <w:tc>
          <w:tcPr>
            <w:tcW w:w="338"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3</w:t>
            </w:r>
          </w:p>
        </w:tc>
        <w:tc>
          <w:tcPr>
            <w:tcW w:w="339"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4</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5</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6</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7</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8</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9</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10</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11</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12</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13</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14</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15</w:t>
            </w:r>
          </w:p>
        </w:tc>
        <w:tc>
          <w:tcPr>
            <w:tcW w:w="339"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16</w:t>
            </w:r>
          </w:p>
        </w:tc>
        <w:tc>
          <w:tcPr>
            <w:tcW w:w="339"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17</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18</w:t>
            </w:r>
          </w:p>
        </w:tc>
        <w:tc>
          <w:tcPr>
            <w:tcW w:w="341"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19</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20</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21</w:t>
            </w:r>
          </w:p>
        </w:tc>
        <w:tc>
          <w:tcPr>
            <w:tcW w:w="33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22</w:t>
            </w:r>
          </w:p>
        </w:tc>
        <w:tc>
          <w:tcPr>
            <w:tcW w:w="321"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69"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学年</w:t>
            </w: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学期</w:t>
            </w:r>
          </w:p>
        </w:tc>
        <w:tc>
          <w:tcPr>
            <w:tcW w:w="7781" w:type="dxa"/>
            <w:gridSpan w:val="26"/>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教学进程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569" w:type="dxa"/>
            <w:vMerge w:val="restart"/>
            <w:tcBorders>
              <w:bottom w:val="single" w:color="auto" w:sz="4" w:space="0"/>
            </w:tcBorders>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一</w:t>
            </w:r>
          </w:p>
        </w:tc>
        <w:tc>
          <w:tcPr>
            <w:tcW w:w="570" w:type="dxa"/>
            <w:tcBorders>
              <w:bottom w:val="single" w:color="auto" w:sz="4" w:space="0"/>
            </w:tcBorders>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1</w:t>
            </w:r>
          </w:p>
        </w:tc>
        <w:tc>
          <w:tcPr>
            <w:tcW w:w="340" w:type="dxa"/>
            <w:tcBorders>
              <w:bottom w:val="single" w:color="auto" w:sz="4" w:space="0"/>
            </w:tcBorders>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入学教育</w:t>
            </w:r>
          </w:p>
        </w:tc>
        <w:tc>
          <w:tcPr>
            <w:tcW w:w="723" w:type="dxa"/>
            <w:gridSpan w:val="3"/>
            <w:tcBorders>
              <w:bottom w:val="single" w:color="auto" w:sz="4" w:space="0"/>
            </w:tcBorders>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军事</w:t>
            </w:r>
          </w:p>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训练</w:t>
            </w:r>
          </w:p>
        </w:tc>
        <w:tc>
          <w:tcPr>
            <w:tcW w:w="5380" w:type="dxa"/>
            <w:gridSpan w:val="18"/>
            <w:tcBorders>
              <w:bottom w:val="single" w:color="auto" w:sz="4" w:space="0"/>
            </w:tcBorders>
            <w:noWrap w:val="0"/>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39" w:type="dxa"/>
            <w:tcBorders>
              <w:bottom w:val="single" w:color="auto" w:sz="4" w:space="0"/>
            </w:tcBorders>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999" w:type="dxa"/>
            <w:gridSpan w:val="3"/>
            <w:tcBorders>
              <w:bottom w:val="single" w:color="auto" w:sz="4" w:space="0"/>
            </w:tcBorders>
            <w:noWrap w:val="0"/>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69" w:type="dxa"/>
            <w:vMerge w:val="continue"/>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2</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工程测量实习1周，地质认识实习2周</w:t>
            </w:r>
          </w:p>
        </w:tc>
        <w:tc>
          <w:tcPr>
            <w:tcW w:w="999" w:type="dxa"/>
            <w:gridSpan w:val="3"/>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569" w:type="dxa"/>
            <w:vMerge w:val="restart"/>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二</w:t>
            </w: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3</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计算机基本技能训练1周，英语翻译与写作训练1周，课程设计1周</w:t>
            </w:r>
          </w:p>
        </w:tc>
        <w:tc>
          <w:tcPr>
            <w:tcW w:w="999" w:type="dxa"/>
            <w:gridSpan w:val="3"/>
            <w:noWrap w:val="0"/>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569" w:type="dxa"/>
            <w:vMerge w:val="continue"/>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4</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地质填图实习4周</w:t>
            </w:r>
          </w:p>
        </w:tc>
        <w:tc>
          <w:tcPr>
            <w:tcW w:w="999" w:type="dxa"/>
            <w:gridSpan w:val="3"/>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569" w:type="dxa"/>
            <w:vMerge w:val="restart"/>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三</w:t>
            </w: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5</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课程设计2周，数学建模1周</w:t>
            </w:r>
          </w:p>
        </w:tc>
        <w:tc>
          <w:tcPr>
            <w:tcW w:w="999" w:type="dxa"/>
            <w:gridSpan w:val="3"/>
            <w:noWrap w:val="0"/>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569" w:type="dxa"/>
            <w:vMerge w:val="continue"/>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6</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生产实习2周+课程设计1周 或 课程设计3周</w:t>
            </w:r>
          </w:p>
        </w:tc>
        <w:tc>
          <w:tcPr>
            <w:tcW w:w="999" w:type="dxa"/>
            <w:gridSpan w:val="3"/>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569" w:type="dxa"/>
            <w:vMerge w:val="restart"/>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四</w:t>
            </w: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7</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理论教学16周</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考试1周</w:t>
            </w:r>
          </w:p>
        </w:tc>
        <w:tc>
          <w:tcPr>
            <w:tcW w:w="1033" w:type="dxa"/>
            <w:gridSpan w:val="4"/>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毕业实习2周+课程设计1周 或 课程设计3周</w:t>
            </w:r>
          </w:p>
        </w:tc>
        <w:tc>
          <w:tcPr>
            <w:tcW w:w="999" w:type="dxa"/>
            <w:gridSpan w:val="3"/>
            <w:noWrap w:val="0"/>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69" w:type="dxa"/>
            <w:vMerge w:val="continue"/>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p>
        </w:tc>
        <w:tc>
          <w:tcPr>
            <w:tcW w:w="570" w:type="dxa"/>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8</w:t>
            </w:r>
          </w:p>
        </w:tc>
        <w:tc>
          <w:tcPr>
            <w:tcW w:w="5406" w:type="dxa"/>
            <w:gridSpan w:val="17"/>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lang w:eastAsia="zh-CN"/>
                <w14:textFill>
                  <w14:solidFill>
                    <w14:schemeClr w14:val="tx1"/>
                  </w14:solidFill>
                </w14:textFill>
              </w:rPr>
              <w:t>专业前沿讲座、</w:t>
            </w:r>
            <w:r>
              <w:rPr>
                <w:rFonts w:hint="default"/>
                <w:color w:val="000000" w:themeColor="text1"/>
                <w:sz w:val="18"/>
                <w:szCs w:val="18"/>
                <w14:textFill>
                  <w14:solidFill>
                    <w14:schemeClr w14:val="tx1"/>
                  </w14:solidFill>
                </w14:textFill>
              </w:rPr>
              <w:t>毕业实习、毕业设计（论文）</w:t>
            </w:r>
          </w:p>
        </w:tc>
        <w:tc>
          <w:tcPr>
            <w:tcW w:w="343" w:type="dxa"/>
            <w:gridSpan w:val="2"/>
            <w:noWrap w:val="0"/>
            <w:tcMar>
              <w:left w:w="28" w:type="dxa"/>
              <w:right w:w="28" w:type="dxa"/>
            </w:tcMar>
            <w:vAlign w:val="center"/>
          </w:tcPr>
          <w:p>
            <w:pPr>
              <w:pStyle w:val="27"/>
              <w:bidi w:val="0"/>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毕业教育</w:t>
            </w:r>
          </w:p>
        </w:tc>
        <w:tc>
          <w:tcPr>
            <w:tcW w:w="1033" w:type="dxa"/>
            <w:gridSpan w:val="4"/>
            <w:noWrap w:val="0"/>
            <w:tcMar>
              <w:left w:w="28" w:type="dxa"/>
              <w:right w:w="28" w:type="dxa"/>
            </w:tcMar>
            <w:vAlign w:val="center"/>
          </w:tcPr>
          <w:p>
            <w:pPr>
              <w:pStyle w:val="27"/>
              <w:bidi w:val="0"/>
              <w:rPr>
                <w:rFonts w:hint="default"/>
                <w:color w:val="000000" w:themeColor="text1"/>
                <w:sz w:val="18"/>
                <w:szCs w:val="18"/>
                <w:lang w:val="en-US" w:eastAsia="zh-CN"/>
                <w14:textFill>
                  <w14:solidFill>
                    <w14:schemeClr w14:val="tx1"/>
                  </w14:solidFill>
                </w14:textFill>
              </w:rPr>
            </w:pPr>
            <w:r>
              <w:rPr>
                <w:rFonts w:hint="default"/>
                <w:color w:val="000000" w:themeColor="text1"/>
                <w:sz w:val="18"/>
                <w:szCs w:val="18"/>
                <w:lang w:val="en-US" w:eastAsia="zh-CN"/>
                <w14:textFill>
                  <w14:solidFill>
                    <w14:schemeClr w14:val="tx1"/>
                  </w14:solidFill>
                </w14:textFill>
              </w:rPr>
              <w:t>毕业离校</w:t>
            </w:r>
          </w:p>
        </w:tc>
        <w:tc>
          <w:tcPr>
            <w:tcW w:w="999" w:type="dxa"/>
            <w:gridSpan w:val="3"/>
            <w:noWrap w:val="0"/>
            <w:vAlign w:val="center"/>
          </w:tcPr>
          <w:p>
            <w:pPr>
              <w:pStyle w:val="27"/>
              <w:bidi w:val="0"/>
              <w:rPr>
                <w:rFonts w:hint="default"/>
                <w:color w:val="000000" w:themeColor="text1"/>
                <w:sz w:val="18"/>
                <w:szCs w:val="18"/>
                <w14:textFill>
                  <w14:solidFill>
                    <w14:schemeClr w14:val="tx1"/>
                  </w14:solidFill>
                </w14:textFill>
              </w:rPr>
            </w:pPr>
          </w:p>
        </w:tc>
      </w:tr>
    </w:tbl>
    <w:p>
      <w:pPr>
        <w:spacing w:after="156" w:afterLines="50"/>
        <w:ind w:firstLine="472" w:firstLineChars="225"/>
        <w:rPr>
          <w:rFonts w:hint="default" w:ascii="Times New Roman" w:hAnsi="Times New Roman" w:cs="Times New Roman"/>
          <w:color w:val="000000" w:themeColor="text1"/>
          <w:highlight w:val="none"/>
          <w14:textFill>
            <w14:solidFill>
              <w14:schemeClr w14:val="tx1"/>
            </w14:solidFill>
          </w14:textFill>
        </w:rPr>
        <w:sectPr>
          <w:headerReference r:id="rId3" w:type="default"/>
          <w:pgSz w:w="11906" w:h="16838"/>
          <w:pgMar w:top="1587" w:right="1417" w:bottom="1417" w:left="1417" w:header="851" w:footer="992" w:gutter="0"/>
          <w:pgNumType w:fmt="decimal"/>
          <w:cols w:space="0" w:num="1"/>
          <w:rtlGutter w:val="0"/>
          <w:docGrid w:linePitch="312" w:charSpace="0"/>
        </w:sectPr>
      </w:pPr>
    </w:p>
    <w:p>
      <w:pPr>
        <w:pStyle w:val="3"/>
        <w:bidi w:val="0"/>
        <w:rPr>
          <w:rFonts w:hint="default"/>
          <w:color w:val="000000" w:themeColor="text1"/>
          <w14:textFill>
            <w14:solidFill>
              <w14:schemeClr w14:val="tx1"/>
            </w14:solidFill>
          </w14:textFill>
        </w:rPr>
      </w:pPr>
      <w:bookmarkStart w:id="14" w:name="_Toc15932"/>
      <w:r>
        <w:rPr>
          <w:rFonts w:hint="default"/>
          <w:color w:val="000000" w:themeColor="text1"/>
          <w14:textFill>
            <w14:solidFill>
              <w14:schemeClr w14:val="tx1"/>
            </w14:solidFill>
          </w14:textFill>
        </w:rPr>
        <w:t>十一、课程体系与毕业要求关系矩阵</w:t>
      </w: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4053793792" behindDoc="0" locked="0" layoutInCell="1" allowOverlap="1">
                <wp:simplePos x="0" y="0"/>
                <wp:positionH relativeFrom="column">
                  <wp:posOffset>8785225</wp:posOffset>
                </wp:positionH>
                <wp:positionV relativeFrom="paragraph">
                  <wp:posOffset>-40005</wp:posOffset>
                </wp:positionV>
                <wp:extent cx="391160" cy="580326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691.75pt;margin-top:-3.15pt;height:456.95pt;width:30.8pt;z-index:-241173504;mso-width-relative:page;mso-height-relative:page;" filled="f" stroked="f" coordsize="21600,21600" o:gfxdata="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LtgX2AAAAAwBAAAPAAAAAAAAAAEAIAAAACIAAABkcnMvZG93bnJldi54bWxQSwECFAAUAAAA&#10;CACHTuJAf2rb57UBAABcAwAADgAAAAAAAAABACAAAAAnAQAAZHJzL2Uyb0RvYy54bWxQSwUGAAAA&#10;AAYABgBZAQAATgU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bookmarkEnd w:id="14"/>
    </w:p>
    <w:tbl>
      <w:tblPr>
        <w:tblStyle w:val="18"/>
        <w:tblW w:w="13859" w:type="dxa"/>
        <w:jc w:val="center"/>
        <w:tblLayout w:type="fixed"/>
        <w:tblCellMar>
          <w:top w:w="0" w:type="dxa"/>
          <w:left w:w="28" w:type="dxa"/>
          <w:bottom w:w="0" w:type="dxa"/>
          <w:right w:w="28" w:type="dxa"/>
        </w:tblCellMar>
      </w:tblPr>
      <w:tblGrid>
        <w:gridCol w:w="795"/>
        <w:gridCol w:w="2062"/>
        <w:gridCol w:w="318"/>
        <w:gridCol w:w="318"/>
        <w:gridCol w:w="318"/>
        <w:gridCol w:w="318"/>
        <w:gridCol w:w="318"/>
        <w:gridCol w:w="318"/>
        <w:gridCol w:w="337"/>
        <w:gridCol w:w="382"/>
        <w:gridCol w:w="317"/>
        <w:gridCol w:w="382"/>
        <w:gridCol w:w="382"/>
        <w:gridCol w:w="317"/>
        <w:gridCol w:w="382"/>
        <w:gridCol w:w="382"/>
        <w:gridCol w:w="317"/>
        <w:gridCol w:w="382"/>
        <w:gridCol w:w="331"/>
        <w:gridCol w:w="386"/>
        <w:gridCol w:w="387"/>
        <w:gridCol w:w="256"/>
        <w:gridCol w:w="386"/>
        <w:gridCol w:w="387"/>
        <w:gridCol w:w="386"/>
        <w:gridCol w:w="386"/>
        <w:gridCol w:w="386"/>
        <w:gridCol w:w="387"/>
        <w:gridCol w:w="386"/>
        <w:gridCol w:w="386"/>
        <w:gridCol w:w="386"/>
        <w:gridCol w:w="337"/>
        <w:gridCol w:w="341"/>
      </w:tblGrid>
      <w:tr>
        <w:tblPrEx>
          <w:tblCellMar>
            <w:top w:w="0" w:type="dxa"/>
            <w:left w:w="28" w:type="dxa"/>
            <w:bottom w:w="0" w:type="dxa"/>
            <w:right w:w="28" w:type="dxa"/>
          </w:tblCellMar>
        </w:tblPrEx>
        <w:trPr>
          <w:trHeight w:val="312" w:hRule="atLeast"/>
          <w:tblHeader/>
          <w:jc w:val="center"/>
        </w:trPr>
        <w:tc>
          <w:tcPr>
            <w:tcW w:w="285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课程</w:t>
            </w:r>
          </w:p>
        </w:tc>
        <w:tc>
          <w:tcPr>
            <w:tcW w:w="11002" w:type="dxa"/>
            <w:gridSpan w:val="31"/>
            <w:tcBorders>
              <w:top w:val="single" w:color="auto" w:sz="4" w:space="0"/>
              <w:left w:val="nil"/>
              <w:bottom w:val="single" w:color="auto" w:sz="4" w:space="0"/>
              <w:right w:val="single" w:color="000000"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毕业要求指标点</w:t>
            </w:r>
          </w:p>
        </w:tc>
      </w:tr>
      <w:tr>
        <w:tblPrEx>
          <w:tblCellMar>
            <w:top w:w="0" w:type="dxa"/>
            <w:left w:w="28" w:type="dxa"/>
            <w:bottom w:w="0" w:type="dxa"/>
            <w:right w:w="28" w:type="dxa"/>
          </w:tblCellMar>
        </w:tblPrEx>
        <w:trPr>
          <w:trHeight w:val="312" w:hRule="atLeast"/>
          <w:tblHeader/>
          <w:jc w:val="center"/>
        </w:trPr>
        <w:tc>
          <w:tcPr>
            <w:tcW w:w="285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w:t>
            </w: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w:t>
            </w: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w:t>
            </w: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1-4</w:t>
            </w: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2-1</w:t>
            </w:r>
          </w:p>
        </w:tc>
        <w:tc>
          <w:tcPr>
            <w:tcW w:w="318"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2-2</w:t>
            </w:r>
          </w:p>
        </w:tc>
        <w:tc>
          <w:tcPr>
            <w:tcW w:w="33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2-3</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3-1</w:t>
            </w:r>
          </w:p>
        </w:tc>
        <w:tc>
          <w:tcPr>
            <w:tcW w:w="31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3-2</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3-3</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3-4</w:t>
            </w:r>
          </w:p>
        </w:tc>
        <w:tc>
          <w:tcPr>
            <w:tcW w:w="31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4-1</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4-2</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5-1</w:t>
            </w:r>
          </w:p>
        </w:tc>
        <w:tc>
          <w:tcPr>
            <w:tcW w:w="31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5-2</w:t>
            </w:r>
          </w:p>
        </w:tc>
        <w:tc>
          <w:tcPr>
            <w:tcW w:w="382"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5-3</w:t>
            </w:r>
          </w:p>
        </w:tc>
        <w:tc>
          <w:tcPr>
            <w:tcW w:w="331"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6-2</w:t>
            </w:r>
          </w:p>
        </w:tc>
        <w:tc>
          <w:tcPr>
            <w:tcW w:w="38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6-3</w:t>
            </w:r>
          </w:p>
        </w:tc>
        <w:tc>
          <w:tcPr>
            <w:tcW w:w="25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7-2</w:t>
            </w:r>
          </w:p>
        </w:tc>
        <w:tc>
          <w:tcPr>
            <w:tcW w:w="38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8-2</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9-2</w:t>
            </w:r>
          </w:p>
        </w:tc>
        <w:tc>
          <w:tcPr>
            <w:tcW w:w="38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10-2</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11-1</w:t>
            </w:r>
          </w:p>
        </w:tc>
        <w:tc>
          <w:tcPr>
            <w:tcW w:w="386"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11-2</w:t>
            </w:r>
          </w:p>
        </w:tc>
        <w:tc>
          <w:tcPr>
            <w:tcW w:w="337"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12-1</w:t>
            </w:r>
          </w:p>
        </w:tc>
        <w:tc>
          <w:tcPr>
            <w:tcW w:w="341" w:type="dxa"/>
            <w:tcBorders>
              <w:top w:val="nil"/>
              <w:left w:val="nil"/>
              <w:bottom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12-2</w:t>
            </w: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人文社会科学</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马克思主义基本原理</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毛泽东思想和中国特色社会主义理论体系概论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中国近现代史纲要</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思想道德修养与法律基础</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英语阅读</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英语听力</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大学生心理健康教育</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体育</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工程伦理</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军事理论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数学与自然科学</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高等数学A</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大学物理A</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概率论与数理统计B</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工科化学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矿业工程概论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线性代数</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计算机文化基础</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计算机高级语言</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创新创业</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就业指导</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创新创业基础</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r>
      <w:tr>
        <w:tblPrEx>
          <w:tblCellMar>
            <w:top w:w="0" w:type="dxa"/>
            <w:left w:w="28" w:type="dxa"/>
            <w:bottom w:w="0" w:type="dxa"/>
            <w:right w:w="28" w:type="dxa"/>
          </w:tblCellMar>
        </w:tblPrEx>
        <w:trPr>
          <w:trHeight w:val="465" w:hRule="atLeast"/>
          <w:jc w:val="center"/>
        </w:trPr>
        <w:tc>
          <w:tcPr>
            <w:tcW w:w="795" w:type="dxa"/>
            <w:vMerge w:val="continue"/>
            <w:tcBorders>
              <w:top w:val="nil"/>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创造性思维与创新方法</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工程基础</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工程力学B</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451" w:hRule="atLeast"/>
          <w:jc w:val="center"/>
        </w:trPr>
        <w:tc>
          <w:tcPr>
            <w:tcW w:w="795" w:type="dxa"/>
            <w:vMerge w:val="continue"/>
            <w:tcBorders>
              <w:top w:val="nil"/>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计算机地质制图</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专业基础</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普通地质学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结晶矿物学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岩石学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构造地质学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古生物地层学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水文地质学基础</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地学信息技术</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地球化学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560963072" behindDoc="0" locked="0" layoutInCell="1" allowOverlap="1">
                      <wp:simplePos x="0" y="0"/>
                      <wp:positionH relativeFrom="column">
                        <wp:posOffset>2122170</wp:posOffset>
                      </wp:positionH>
                      <wp:positionV relativeFrom="paragraph">
                        <wp:posOffset>-1899285</wp:posOffset>
                      </wp:positionV>
                      <wp:extent cx="391160" cy="580326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167.1pt;margin-top:-149.55pt;height:456.95pt;width:30.8pt;z-index:-734004224;mso-width-relative:page;mso-height-relative:page;" filled="f" stroked="f" coordsize="21600,21600" o:gfxdata="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N1Yz3YAAAADAEAAA8AAAAAAAAAAQAgAAAAIgAAAGRycy9kb3ducmV2LnhtbFBLAQIUABQAAAAI&#10;AIdO4kDNeS13tAEAAFwDAAAOAAAAAAAAAAEAIAAAACcBAABkcnMvZTJvRG9jLnhtbFBLBQYAAAAA&#10;BgAGAFkBAABNBQ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地貌学与第四纪地质学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遥感地质学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专业外语</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工程测量</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信息技术与人工智能概论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应急处置与应急管理概论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环境保护与职业健康概论</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bottom w:val="single" w:color="000000"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网络信息检索</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专业必修</w:t>
            </w: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资源勘查原理与方法</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地球物理勘探</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矿井水文地质学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煤层气地质学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煤层气开发工程</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423" w:hRule="atLeast"/>
          <w:jc w:val="center"/>
        </w:trPr>
        <w:tc>
          <w:tcPr>
            <w:tcW w:w="795" w:type="dxa"/>
            <w:vMerge w:val="continue"/>
            <w:tcBorders>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煤炭资源管理与评价</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专业选修</w:t>
            </w: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中国区域地质学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矿床学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晶体光学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测井原理与方法</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沉积环境分析</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钻探工程</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煤岩学及煤化学</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矿井物探</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restart"/>
            <w:tcBorders>
              <w:top w:val="nil"/>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p>
            <w:pPr>
              <w:pStyle w:val="27"/>
              <w:bidi w:val="0"/>
              <w:rPr>
                <w:rFonts w:hint="default"/>
                <w:color w:val="000000" w:themeColor="text1"/>
                <w14:textFill>
                  <w14:solidFill>
                    <w14:schemeClr w14:val="tx1"/>
                  </w14:solidFill>
                </w14:textFill>
              </w:rPr>
            </w:pP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专业集中</w:t>
            </w:r>
          </w:p>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实践必修</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物理实验</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入学教育</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560963072" behindDoc="0" locked="0" layoutInCell="1" allowOverlap="1">
                      <wp:simplePos x="0" y="0"/>
                      <wp:positionH relativeFrom="column">
                        <wp:posOffset>2367915</wp:posOffset>
                      </wp:positionH>
                      <wp:positionV relativeFrom="paragraph">
                        <wp:posOffset>-2142490</wp:posOffset>
                      </wp:positionV>
                      <wp:extent cx="391160" cy="580326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186.45pt;margin-top:-168.7pt;height:456.95pt;width:30.8pt;z-index:-734004224;mso-width-relative:page;mso-height-relative:page;" filled="f" stroked="f" coordsize="21600,21600" o:gfxdata="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YHzaAAAADAEAAA8AAAAAAAAAAQAgAAAAIgAAAGRycy9kb3ducmV2LnhtbFBLAQIUABQA&#10;AAAIAIdO4kCdHbcktQEAAFwDAAAOAAAAAAAAAAEAIAAAACkBAABkcnMvZTJvRG9jLnhtbFBLBQYA&#10;AAAABgAGAFkBAABQBQ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军训</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思政课实践活动</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形势与政策</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毕业教育</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工程测量实习</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地质认识实习</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构造地质课程设计</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地质填图实习</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生产实习</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毕业实习</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毕业设计、论文</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90" w:hRule="atLeast"/>
          <w:jc w:val="center"/>
        </w:trPr>
        <w:tc>
          <w:tcPr>
            <w:tcW w:w="795" w:type="dxa"/>
            <w:vMerge w:val="continue"/>
            <w:tcBorders>
              <w:left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煤田地质课程设计</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水文地质学基础课程设计</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283"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矿井地质学课程设计</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76" w:hRule="atLeast"/>
          <w:jc w:val="center"/>
        </w:trPr>
        <w:tc>
          <w:tcPr>
            <w:tcW w:w="795" w:type="dxa"/>
            <w:vMerge w:val="continue"/>
            <w:tcBorders>
              <w:left w:val="single" w:color="auto" w:sz="4" w:space="0"/>
              <w:right w:val="single" w:color="auto" w:sz="4" w:space="0"/>
            </w:tcBorders>
            <w:shd w:val="clear" w:color="auto" w:fill="auto"/>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资源勘查原理与方法课程设计</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L</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49" w:hRule="atLeast"/>
          <w:jc w:val="center"/>
        </w:trPr>
        <w:tc>
          <w:tcPr>
            <w:tcW w:w="795" w:type="dxa"/>
            <w:vMerge w:val="continue"/>
            <w:tcBorders>
              <w:left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地球物理勘探综合实验</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95" w:hRule="atLeast"/>
          <w:jc w:val="center"/>
        </w:trPr>
        <w:tc>
          <w:tcPr>
            <w:tcW w:w="795" w:type="dxa"/>
            <w:vMerge w:val="continue"/>
            <w:tcBorders>
              <w:left w:val="single" w:color="auto" w:sz="4" w:space="0"/>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p>
        </w:tc>
        <w:tc>
          <w:tcPr>
            <w:tcW w:w="2062" w:type="dxa"/>
            <w:tcBorders>
              <w:top w:val="single" w:color="auto" w:sz="4" w:space="0"/>
              <w:left w:val="nil"/>
              <w:bottom w:val="single" w:color="auto" w:sz="4" w:space="0"/>
              <w:right w:val="single" w:color="auto" w:sz="4" w:space="0"/>
            </w:tcBorders>
            <w:shd w:val="clear" w:color="000000" w:fill="FFFFFF"/>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矿井防治水课程综合设计</w:t>
            </w: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single" w:color="auto" w:sz="4" w:space="0"/>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restart"/>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选 修</w:t>
            </w: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英语翻译与写作训练</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left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英语听说训练</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计算机基本技能训练</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M</w:t>
            </w: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r>
        <w:tblPrEx>
          <w:tblCellMar>
            <w:top w:w="0" w:type="dxa"/>
            <w:left w:w="28" w:type="dxa"/>
            <w:bottom w:w="0" w:type="dxa"/>
            <w:right w:w="28" w:type="dxa"/>
          </w:tblCellMar>
        </w:tblPrEx>
        <w:trPr>
          <w:trHeight w:val="312" w:hRule="atLeast"/>
          <w:jc w:val="center"/>
        </w:trPr>
        <w:tc>
          <w:tcPr>
            <w:tcW w:w="795" w:type="dxa"/>
            <w:vMerge w:val="continue"/>
            <w:tcBorders>
              <w:top w:val="nil"/>
              <w:left w:val="single" w:color="auto" w:sz="4" w:space="0"/>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06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数学建模/实验</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w:t>
            </w:r>
          </w:p>
        </w:tc>
        <w:tc>
          <w:tcPr>
            <w:tcW w:w="318"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1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2"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25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86"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37"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c>
          <w:tcPr>
            <w:tcW w:w="341" w:type="dxa"/>
            <w:tcBorders>
              <w:top w:val="nil"/>
              <w:left w:val="nil"/>
              <w:bottom w:val="single" w:color="auto" w:sz="4" w:space="0"/>
              <w:right w:val="single" w:color="auto" w:sz="4" w:space="0"/>
            </w:tcBorders>
            <w:noWrap w:val="0"/>
            <w:vAlign w:val="center"/>
          </w:tcPr>
          <w:p>
            <w:pPr>
              <w:pStyle w:val="27"/>
              <w:bidi w:val="0"/>
              <w:rPr>
                <w:rFonts w:hint="default"/>
                <w:color w:val="000000" w:themeColor="text1"/>
                <w14:textFill>
                  <w14:solidFill>
                    <w14:schemeClr w14:val="tx1"/>
                  </w14:solidFill>
                </w14:textFill>
              </w:rPr>
            </w:pPr>
          </w:p>
        </w:tc>
      </w:tr>
    </w:tbl>
    <w:p>
      <w:pPr>
        <w:pStyle w:val="2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注：表中教学环节：课程、实践环节等，根据课程对各项毕业要求的支撑强度分别用“H（高）、M（中）、L（弱）”表示，支撑强度的含义是：该课程覆盖毕业要求指标点的多寡，H至少覆盖80%，M至少覆盖50%，L至少覆盖30%。</w:t>
      </w: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560963072" behindDoc="0" locked="0" layoutInCell="1" allowOverlap="1">
                <wp:simplePos x="0" y="0"/>
                <wp:positionH relativeFrom="column">
                  <wp:posOffset>8785225</wp:posOffset>
                </wp:positionH>
                <wp:positionV relativeFrom="paragraph">
                  <wp:posOffset>-1273175</wp:posOffset>
                </wp:positionV>
                <wp:extent cx="391160" cy="580326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691.75pt;margin-top:-100.25pt;height:456.95pt;width:30.8pt;z-index:-734004224;mso-width-relative:page;mso-height-relative:page;" filled="f" stroked="f" coordsize="21600,21600" o:gfxdata="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lsGMtgAAAAOAQAADwAAAAAAAAABACAAAAAiAAAAZHJzL2Rvd25yZXYueG1sUEsBAhQAFAAAAAgA&#10;h07iQD11kqOzAQAAXAMAAA4AAAAAAAAAAQAgAAAAJwEAAGRycy9lMm9Eb2MueG1sUEsFBgAAAAAG&#10;AAYAWQEAAEwFA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p>
    <w:p>
      <w:pPr>
        <w:spacing w:after="120" w:afterLines="50"/>
        <w:rPr>
          <w:rFonts w:hint="default" w:ascii="Times New Roman" w:hAnsi="Times New Roman" w:cs="Times New Roman"/>
          <w:b/>
          <w:color w:val="000000" w:themeColor="text1"/>
          <w:szCs w:val="21"/>
          <w:highlight w:val="none"/>
          <w14:textFill>
            <w14:solidFill>
              <w14:schemeClr w14:val="tx1"/>
            </w14:solidFill>
          </w14:textFill>
        </w:rPr>
      </w:pPr>
    </w:p>
    <w:p>
      <w:pPr>
        <w:spacing w:after="120" w:afterLines="50"/>
        <w:rPr>
          <w:rFonts w:hint="default" w:ascii="Times New Roman" w:hAnsi="Times New Roman" w:cs="Times New Roman"/>
          <w:b/>
          <w:color w:val="000000" w:themeColor="text1"/>
          <w:highlight w:val="none"/>
          <w14:textFill>
            <w14:solidFill>
              <w14:schemeClr w14:val="tx1"/>
            </w14:solidFill>
          </w14:textFill>
        </w:rPr>
      </w:pPr>
    </w:p>
    <w:p>
      <w:pPr>
        <w:spacing w:after="120" w:afterLines="50"/>
        <w:rPr>
          <w:rFonts w:hint="default" w:ascii="Times New Roman" w:hAnsi="Times New Roman" w:cs="Times New Roman"/>
          <w:b/>
          <w:color w:val="000000" w:themeColor="text1"/>
          <w:highlight w:val="none"/>
          <w14:textFill>
            <w14:solidFill>
              <w14:schemeClr w14:val="tx1"/>
            </w14:solidFill>
          </w14:textFill>
        </w:rPr>
      </w:pPr>
    </w:p>
    <w:p>
      <w:pPr>
        <w:spacing w:after="120" w:afterLines="50"/>
        <w:rPr>
          <w:rFonts w:hint="default" w:ascii="Times New Roman" w:hAnsi="Times New Roman" w:cs="Times New Roman"/>
          <w:b/>
          <w:color w:val="000000" w:themeColor="text1"/>
          <w:highlight w:val="none"/>
          <w14:textFill>
            <w14:solidFill>
              <w14:schemeClr w14:val="tx1"/>
            </w14:solidFill>
          </w14:textFill>
        </w:rPr>
        <w:sectPr>
          <w:headerReference r:id="rId4" w:type="default"/>
          <w:footerReference r:id="rId6" w:type="default"/>
          <w:headerReference r:id="rId5" w:type="even"/>
          <w:pgSz w:w="16838" w:h="11906" w:orient="landscape"/>
          <w:pgMar w:top="1417" w:right="1587" w:bottom="1417" w:left="1417" w:header="851" w:footer="992" w:gutter="0"/>
          <w:pgNumType w:fmt="decimal"/>
          <w:cols w:space="0" w:num="1"/>
          <w:rtlGutter w:val="0"/>
          <w:docGrid w:linePitch="312" w:charSpace="0"/>
        </w:sectPr>
      </w:pPr>
    </w:p>
    <w:p>
      <w:pPr>
        <w:pStyle w:val="3"/>
        <w:bidi w:val="0"/>
        <w:rPr>
          <w:rFonts w:hint="default"/>
          <w:color w:val="000000" w:themeColor="text1"/>
          <w14:textFill>
            <w14:solidFill>
              <w14:schemeClr w14:val="tx1"/>
            </w14:solidFill>
          </w14:textFill>
        </w:rPr>
      </w:pPr>
      <w:bookmarkStart w:id="15" w:name="_Toc27908"/>
      <w:r>
        <w:rPr>
          <w:rFonts w:hint="default"/>
          <w:color w:val="000000" w:themeColor="text1"/>
          <w14:textFill>
            <w14:solidFill>
              <w14:schemeClr w14:val="tx1"/>
            </w14:solidFill>
          </w14:textFill>
        </w:rPr>
        <w:t>十二、核心课程简介</w:t>
      </w: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068132352" behindDoc="0" locked="0" layoutInCell="1" allowOverlap="1">
                <wp:simplePos x="0" y="0"/>
                <wp:positionH relativeFrom="column">
                  <wp:posOffset>8785225</wp:posOffset>
                </wp:positionH>
                <wp:positionV relativeFrom="paragraph">
                  <wp:posOffset>-40005</wp:posOffset>
                </wp:positionV>
                <wp:extent cx="391160" cy="580326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691.75pt;margin-top:-3.15pt;height:456.95pt;width:30.8pt;z-index:-1226834944;mso-width-relative:page;mso-height-relative:page;" filled="f" stroked="f" coordsize="21600,21600" o:gfxdata="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LueUOG5x4qdf&#10;P0+//57+/CCIoUG9jzXm3XvMTMMnGPC3ecAjgln3oILNX1REMI72Hi/2yiERgeD843S6wIjA0NWy&#10;ms8WV5mGPd72IaZbCZbkTUMDjq+4yg93MY2pDym5mIMbbUwZoXHPAOTMCMutjy3mXRq2w1nPFtoj&#10;ysF3gHXySsneB73r8FjElatoeunv/IPkqT49lwKPj2L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Uu2BfYAAAADAEAAA8AAAAAAAAAAQAgAAAAIgAAAGRycy9kb3ducmV2LnhtbFBLAQIUABQAAAAI&#10;AIdO4kDN2TxXtAEAAFwDAAAOAAAAAAAAAAEAIAAAACcBAABkcnMvZTJvRG9jLnhtbFBLBQYAAAAA&#10;BgAGAFkBAABNBQ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bookmarkEnd w:id="1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00"/>
        <w:gridCol w:w="1680"/>
        <w:gridCol w:w="1013"/>
        <w:gridCol w:w="851"/>
        <w:gridCol w:w="1496"/>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blHeader/>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序号</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课程编号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课程名称</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课内学时</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学分</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前导课程</w:t>
            </w:r>
          </w:p>
        </w:tc>
        <w:tc>
          <w:tcPr>
            <w:tcW w:w="698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80" w:lineRule="exact"/>
              <w:ind w:firstLine="360" w:firstLineChars="20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课程描述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A2091010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大学基础理论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课程</w:t>
            </w:r>
          </w:p>
        </w:tc>
        <w:tc>
          <w:tcPr>
            <w:tcW w:w="698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7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是地质学的入门和基础课程。其基本内容是介绍有关地球和地壳的物质组成、结构和构造，动力地质作用原理，地球和地壳的演化发展历史。通过本课程学习，培养学生的地质思维能力，使学生初步了解地质学的轮廓，获得有关地质学的基础知识，掌握地质工作的基本方法，为学好后续专业课程打好基础。并在该课程中，通过随堂讲解地质学专家的相关爱国、敬业的事迹，培养学生投身国家地质工作、奉献地质事业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bCs/>
                <w:color w:val="000000" w:themeColor="text1"/>
                <w:sz w:val="18"/>
                <w:szCs w:val="18"/>
                <w:highlight w:val="none"/>
                <w14:textFill>
                  <w14:solidFill>
                    <w14:schemeClr w14:val="tx1"/>
                  </w14:solidFill>
                </w14:textFill>
              </w:rPr>
              <w:t>A2091040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构造地质学</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（地质学基础）</w:t>
            </w:r>
          </w:p>
        </w:tc>
        <w:tc>
          <w:tcPr>
            <w:tcW w:w="698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7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主要学习地壳或岩石圈内中、小型尺度的地质构造的基本特征及分类，成因机制的基本理论及现代构造地质学的研究方法和思路；学习用极射赤平投影的方法测定面状构造、线状构造的产状；学习地质图的阅读、分析方法和步骤，学习地质、构造图件的绘制方法。通过课程学习，使学生掌握地质构造分析的方法和步骤，培养学生观察、描述、分析地质和综合解决地质问题的能力。并注重科学思维方法的训练和科学伦理的教学，培养学生探索未知、追求真理、勇攀科学高峰的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A2091020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结晶矿物学</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24" w:leftChars="-59" w:right="-69" w:rightChars="-33"/>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2.5</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（地质学基础）</w:t>
            </w:r>
          </w:p>
        </w:tc>
        <w:tc>
          <w:tcPr>
            <w:tcW w:w="698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27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中结晶学是学习矿物学的基础，矿物学主要阐明有关矿物的化学成分、形态、物理性质和成因方面的基本理论和基本知识，介绍矿物的鉴定和研究方法。通过本课程的学习，使学生掌握结晶矿物学的基本理论和基本知识，学会肉眼鉴定矿物基本方法和基本技能。该门课程学习地球的结构、物质组成及其演化，通过本课程学习，熟悉相关区域地质调查及各类矿产资源找寻等，为后续专业课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A2091030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岩石学</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普通地质学（地质学基础）、结晶矿物学</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95" w:beforeLines="30" w:after="95" w:afterLines="30" w:line="27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中的岩浆岩、变质岩部分内容包括成分、结构、构造、成因类型及其常见岩石类型及其岩石学特征等。沉积岩部分主要有沉积岩结构、构造、主要类型及其成因特征。本课程主要培养学生对岩石的肉眼鉴定能力。科学合理的拓展专业课程的广度、深度和温度，从地矿类专业、行业，乃至国家、国际、文化、历史等角度拓展课程的知识性、人文性，提升引领性、时代性和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A2091050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古生物地层学</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（地质学基础）</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95" w:beforeLines="30" w:after="95" w:afterLines="30" w:line="27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主要学习地史时期中生物界及其发展演化，生物界演化发展规律，进行地层的时代划分和对比，恢复古地理、古气候，研究沉积矿产的成因等。地层学是确定地层年代顺序和新、老关系和建立地质年代系统的科学，便于更好地研究地球在发展演化过程中生物演化史、沉积发展史和构造运动史。并注重科学思维方法的训练和科学伦理的教学，培养学生探索未知、追求真理、勇攀科学高峰的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15</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bCs/>
                <w:color w:val="000000" w:themeColor="text1"/>
                <w:sz w:val="18"/>
                <w:szCs w:val="18"/>
                <w:highlight w:val="none"/>
                <w14:textFill>
                  <w14:solidFill>
                    <w14:schemeClr w14:val="tx1"/>
                  </w14:solidFill>
                </w14:textFill>
              </w:rPr>
              <w:t>A2091240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资源勘查原理与方法</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普通地质学（地质学基础）、矿物岩石学、构造地质学、煤田地质学、矿床学</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157" w:beforeLines="50" w:after="157" w:afterLines="50" w:line="30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068132352" behindDoc="0" locked="0" layoutInCell="1" allowOverlap="1">
                      <wp:simplePos x="0" y="0"/>
                      <wp:positionH relativeFrom="column">
                        <wp:posOffset>4372610</wp:posOffset>
                      </wp:positionH>
                      <wp:positionV relativeFrom="paragraph">
                        <wp:posOffset>-349885</wp:posOffset>
                      </wp:positionV>
                      <wp:extent cx="391160" cy="580326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344.3pt;margin-top:-27.55pt;height:456.95pt;width:30.8pt;z-index:-1226834944;mso-width-relative:page;mso-height-relative:page;" filled="f" stroked="f" coordsize="21600,21600" o:gfxdata="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gaXHrXAAAACwEAAA8AAAAAAAAAAQAgAAAAIgAAAGRycy9kb3ducmV2LnhtbFBLAQIUABQAAAAI&#10;AIdO4kA84oo2tQEAAFwDAAAOAAAAAAAAAAEAIAAAACYBAABkcnMvZTJvRG9jLnhtbFBLBQYAAAAA&#10;BgAGAFkBAABNBQ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r>
              <w:rPr>
                <w:rFonts w:hint="default" w:ascii="Times New Roman" w:hAnsi="Times New Roman" w:cs="Times New Roman"/>
                <w:color w:val="000000" w:themeColor="text1"/>
                <w:sz w:val="18"/>
                <w:szCs w:val="18"/>
                <w:highlight w:val="none"/>
                <w14:textFill>
                  <w14:solidFill>
                    <w14:schemeClr w14:val="tx1"/>
                  </w14:solidFill>
                </w14:textFill>
              </w:rPr>
              <w:t>该课程主要学习煤等矿产资源的工业要求；固体矿产资源/储量分类方案；煤等矿产资源地质勘探的程序及勘探阶段的划分；资源勘查的主要技术手段；不同勘探阶段的主要任务及工作程度要求；资源勘查过程中的地质研究、取样、勘探工程的施工管理；原始地质编录、综合地质编录、储量计算，以及勘探设计和地质报告的编制等。掌握资源地质勘探主要技术和方法，培养解决矿产资源地质学科领域的地质问题的能力。并科学合理的拓展专业课程的广度、深度和温度，从地矿类专业、行业，乃至国家、国际、文化、历史等角度拓展课程的知识性、人文性，提升引领性、时代性和开放性；深化职业理想和职业道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16</w:t>
            </w:r>
          </w:p>
        </w:tc>
        <w:tc>
          <w:tcPr>
            <w:tcW w:w="110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A2091060</w:t>
            </w:r>
          </w:p>
        </w:tc>
        <w:tc>
          <w:tcPr>
            <w:tcW w:w="16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煤田地质学</w:t>
            </w:r>
          </w:p>
        </w:tc>
        <w:tc>
          <w:tcPr>
            <w:tcW w:w="1013"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54</w:t>
            </w:r>
          </w:p>
        </w:tc>
        <w:tc>
          <w:tcPr>
            <w:tcW w:w="851"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1496"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普通地质学（地质学基础）、矿物岩石学、构造地质学、古生物地层学</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157" w:beforeLines="50" w:after="157" w:afterLines="50" w:line="30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主要学习成煤作用；煤的物质组成与性质；煤层、煤系及成煤沉积体系；聚煤盆地与构造；煤化作用与煤的变质类型；煤系共伴生矿产；中国煤田地质等知识，培养解决煤地质学科领域的地质问题的能力。并在该课程中，通过随堂讲解我国煤炭地质的热点问题，培养学生投身煤炭地质与水文地质工作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17</w:t>
            </w:r>
          </w:p>
        </w:tc>
        <w:tc>
          <w:tcPr>
            <w:tcW w:w="110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A2091210</w:t>
            </w:r>
          </w:p>
        </w:tc>
        <w:tc>
          <w:tcPr>
            <w:tcW w:w="16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矿井地质学</w:t>
            </w:r>
          </w:p>
        </w:tc>
        <w:tc>
          <w:tcPr>
            <w:tcW w:w="1013"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42</w:t>
            </w:r>
          </w:p>
        </w:tc>
        <w:tc>
          <w:tcPr>
            <w:tcW w:w="851"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496"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煤田地质学 、采矿概论</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157" w:beforeLines="50" w:after="157" w:afterLines="50" w:line="30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主要学习采前地质评价、生产地质研究、井巷工程地质、煤矿安全地质、煤矿环境地质、矿井地质编录、矿井地质勘探、矿井地质管理等知识，掌握现代矿井地质学的基本原理和基本方法，培养解决矿井地质问题的能力。并并在该课程中，通过随堂讲解我国煤炭地质的热点问题，培养学生投身煤炭地质与水文地质工作的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18</w:t>
            </w:r>
          </w:p>
        </w:tc>
        <w:tc>
          <w:tcPr>
            <w:tcW w:w="110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A2091090</w:t>
            </w:r>
          </w:p>
        </w:tc>
        <w:tc>
          <w:tcPr>
            <w:tcW w:w="16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地球物理勘探</w:t>
            </w:r>
          </w:p>
        </w:tc>
        <w:tc>
          <w:tcPr>
            <w:tcW w:w="1013"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32</w:t>
            </w:r>
          </w:p>
        </w:tc>
        <w:tc>
          <w:tcPr>
            <w:tcW w:w="851"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496"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岩石学、沉积学、煤田地质学、构造地质学</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157" w:beforeLines="50" w:after="157" w:afterLines="50" w:line="30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该课程主要学习重力、电磁法勘探原理及应用；地震勘探原理及应用；矿井电法勘探；矿井地震及声波勘探等知识，掌握地球物理勘探的主要技术和方法，培养运用地球物理勘探方法进行探测的能力。并注重强化学生工程伦理教学，培养学生精益求精的大国工匠精神，激发学生科技报国的家国清欢和使命担当；科学合理的拓展专业课程的广度、深度和温度，从地矿类专业、行业，乃至国家、国际、文化、历史等角度拓展课程的知识性、人文性，提升引领性、时代性和开放性；深化职业理想和职业道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164" w:leftChars="-78" w:right="-214" w:rightChars="-102"/>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19</w:t>
            </w:r>
          </w:p>
        </w:tc>
        <w:tc>
          <w:tcPr>
            <w:tcW w:w="110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A2091120</w:t>
            </w:r>
          </w:p>
        </w:tc>
        <w:tc>
          <w:tcPr>
            <w:tcW w:w="16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ind w:left="-147" w:leftChars="-7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煤层气地质学</w:t>
            </w:r>
          </w:p>
        </w:tc>
        <w:tc>
          <w:tcPr>
            <w:tcW w:w="1013"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32</w:t>
            </w:r>
          </w:p>
        </w:tc>
        <w:tc>
          <w:tcPr>
            <w:tcW w:w="851"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1496"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普通地质学（地质学基础）、矿物岩石学、构造地质学</w:t>
            </w:r>
          </w:p>
        </w:tc>
        <w:tc>
          <w:tcPr>
            <w:tcW w:w="6980" w:type="dxa"/>
            <w:noWrap w:val="0"/>
            <w:vAlign w:val="center"/>
          </w:tcPr>
          <w:p>
            <w:pPr>
              <w:keepNext w:val="0"/>
              <w:keepLines w:val="0"/>
              <w:pageBreakBefore w:val="0"/>
              <w:widowControl w:val="0"/>
              <w:tabs>
                <w:tab w:val="left" w:pos="4140"/>
              </w:tabs>
              <w:kinsoku/>
              <w:wordWrap/>
              <w:overflowPunct/>
              <w:topLinePunct w:val="0"/>
              <w:autoSpaceDE/>
              <w:autoSpaceDN/>
              <w:bidi w:val="0"/>
              <w:adjustRightInd/>
              <w:snapToGrid/>
              <w:spacing w:before="157" w:beforeLines="50" w:after="157" w:afterLines="50" w:line="300" w:lineRule="exact"/>
              <w:ind w:firstLine="360" w:firstLineChars="200"/>
              <w:jc w:val="lef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mc:AlternateContent>
                <mc:Choice Requires="wps">
                  <w:drawing>
                    <wp:anchor distT="0" distB="0" distL="114300" distR="114300" simplePos="0" relativeHeight="3068132352" behindDoc="0" locked="0" layoutInCell="1" allowOverlap="1">
                      <wp:simplePos x="0" y="0"/>
                      <wp:positionH relativeFrom="column">
                        <wp:posOffset>4372610</wp:posOffset>
                      </wp:positionH>
                      <wp:positionV relativeFrom="paragraph">
                        <wp:posOffset>-345440</wp:posOffset>
                      </wp:positionV>
                      <wp:extent cx="391160" cy="580326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391160" cy="5803265"/>
                              </a:xfrm>
                              <a:prstGeom prst="rect">
                                <a:avLst/>
                              </a:prstGeom>
                              <a:noFill/>
                              <a:ln>
                                <a:noFill/>
                              </a:ln>
                            </wps:spPr>
                            <wps:txbx>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wps:txbx>
                            <wps:bodyPr vert="vert" upright="1"/>
                          </wps:wsp>
                        </a:graphicData>
                      </a:graphic>
                    </wp:anchor>
                  </w:drawing>
                </mc:Choice>
                <mc:Fallback>
                  <w:pict>
                    <v:shape id="_x0000_s1026" o:spid="_x0000_s1026" o:spt="202" type="#_x0000_t202" style="position:absolute;left:0pt;margin-left:344.3pt;margin-top:-27.2pt;height:456.95pt;width:30.8pt;z-index:-1226834944;mso-width-relative:page;mso-height-relative:page;" filled="f" stroked="f" coordsize="21600,21600" o:gfxdata="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DTtL2AAAAAsBAAAPAAAAAAAAAAEAIAAAACIAAABkcnMvZG93bnJldi54bWxQSwECFAAUAAAA&#10;CACHTuJAbIYQZbUBAABcAwAADgAAAAAAAAABACAAAAAnAQAAZHJzL2Uyb0RvYy54bWxQSwUGAAAA&#10;AAYABgBZAQAATgUAAAAA&#10;">
                      <v:fill on="f" focussize="0,0"/>
                      <v:stroke on="f"/>
                      <v:imagedata o:title=""/>
                      <o:lock v:ext="edit" aspectratio="f"/>
                      <v:textbox style="layout-flow:vertical;">
                        <w:txbxContent>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p/>
                        </w:txbxContent>
                      </v:textbox>
                    </v:shape>
                  </w:pict>
                </mc:Fallback>
              </mc:AlternateContent>
            </w:r>
            <w:r>
              <w:rPr>
                <w:rFonts w:hint="default" w:ascii="Times New Roman" w:hAnsi="Times New Roman" w:cs="Times New Roman"/>
                <w:color w:val="000000" w:themeColor="text1"/>
                <w:sz w:val="18"/>
                <w:szCs w:val="18"/>
                <w:highlight w:val="none"/>
                <w14:textFill>
                  <w14:solidFill>
                    <w14:schemeClr w14:val="tx1"/>
                  </w14:solidFill>
                </w14:textFill>
              </w:rPr>
              <w:t>该课程主要学习煤层气赋存、运移的基础知识，掌握含气量与水分、煤岩组分、孔隙之间的关系，弄清降压解吸、置换解吸、升温解吸、电磁诱发解吸的技术和方法，培养现场处理各种排采问题的能力。并注重强化学生工程伦理教学，培养学生精益求精的大国工匠精神，激发学生科技报国的家国</w:t>
            </w:r>
            <w:r>
              <w:rPr>
                <w:rFonts w:hint="eastAsia" w:cs="Times New Roman"/>
                <w:color w:val="000000" w:themeColor="text1"/>
                <w:sz w:val="18"/>
                <w:szCs w:val="18"/>
                <w:highlight w:val="none"/>
                <w:lang w:eastAsia="zh-CN"/>
                <w14:textFill>
                  <w14:solidFill>
                    <w14:schemeClr w14:val="tx1"/>
                  </w14:solidFill>
                </w14:textFill>
              </w:rPr>
              <w:t>情怀</w:t>
            </w:r>
            <w:r>
              <w:rPr>
                <w:rFonts w:hint="default" w:ascii="Times New Roman" w:hAnsi="Times New Roman" w:cs="Times New Roman"/>
                <w:color w:val="000000" w:themeColor="text1"/>
                <w:sz w:val="18"/>
                <w:szCs w:val="18"/>
                <w:highlight w:val="none"/>
                <w14:textFill>
                  <w14:solidFill>
                    <w14:schemeClr w14:val="tx1"/>
                  </w14:solidFill>
                </w14:textFill>
              </w:rPr>
              <w:t>和使命担当。</w:t>
            </w:r>
          </w:p>
        </w:tc>
      </w:tr>
    </w:tbl>
    <w:p>
      <w:pPr>
        <w:pStyle w:val="12"/>
        <w:bidi w:val="0"/>
        <w:rPr>
          <w:rFonts w:hint="default"/>
          <w:color w:val="000000" w:themeColor="text1"/>
          <w14:textFill>
            <w14:solidFill>
              <w14:schemeClr w14:val="tx1"/>
            </w14:solidFill>
          </w14:textFill>
        </w:rPr>
      </w:pPr>
    </w:p>
    <w:p>
      <w:pPr>
        <w:pStyle w:val="3"/>
        <w:bidi w:val="0"/>
        <w:rPr>
          <w:rFonts w:hint="default"/>
          <w:color w:val="000000" w:themeColor="text1"/>
          <w14:textFill>
            <w14:solidFill>
              <w14:schemeClr w14:val="tx1"/>
            </w14:solidFill>
          </w14:textFill>
        </w:rPr>
      </w:pPr>
      <w:bookmarkStart w:id="16" w:name="_Toc12499"/>
      <w:r>
        <w:rPr>
          <w:rFonts w:hint="default"/>
          <w:color w:val="000000" w:themeColor="text1"/>
          <w14:textFill>
            <w14:solidFill>
              <w14:schemeClr w14:val="tx1"/>
            </w14:solidFill>
          </w14:textFill>
        </w:rPr>
        <w:t>十三、修订（制定）人、审核人简介</w:t>
      </w:r>
      <w:bookmarkEnd w:id="16"/>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制定人：陈应涛</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讲</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师</w:t>
      </w:r>
    </w:p>
    <w:p>
      <w:pPr>
        <w:pStyle w:val="12"/>
        <w:bidi w:val="0"/>
        <w:ind w:firstLine="1260" w:firstLineChars="60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彭</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涛</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讲</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师</w:t>
      </w:r>
    </w:p>
    <w:p>
      <w:pPr>
        <w:pStyle w:val="1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审核人：孙学阳</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副教授</w:t>
      </w:r>
    </w:p>
    <w:p>
      <w:pPr>
        <w:pStyle w:val="12"/>
        <w:bidi w:val="0"/>
        <w:ind w:firstLine="1260" w:firstLineChars="60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侯晨涛</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副教授</w:t>
      </w:r>
    </w:p>
    <w:p>
      <w:pPr>
        <w:pStyle w:val="3"/>
        <w:bidi w:val="0"/>
        <w:rPr>
          <w:rFonts w:hint="default"/>
          <w:color w:val="000000" w:themeColor="text1"/>
          <w14:textFill>
            <w14:solidFill>
              <w14:schemeClr w14:val="tx1"/>
            </w14:solidFill>
          </w14:textFill>
        </w:rPr>
      </w:pPr>
      <w:bookmarkStart w:id="17" w:name="_Toc7975"/>
      <w:r>
        <w:rPr>
          <w:rFonts w:hint="default"/>
          <w:color w:val="000000" w:themeColor="text1"/>
          <w14:textFill>
            <w14:solidFill>
              <w14:schemeClr w14:val="tx1"/>
            </w14:solidFill>
          </w14:textFill>
        </w:rPr>
        <w:t>十四、说明</w:t>
      </w:r>
      <w:bookmarkEnd w:id="17"/>
    </w:p>
    <w:p>
      <w:pPr>
        <w:pStyle w:val="12"/>
        <w:bidi w:val="0"/>
        <w:rPr>
          <w:rFonts w:hint="default"/>
          <w:color w:val="000000" w:themeColor="text1"/>
          <w:lang w:val="en-US" w:eastAsia="zh-CN"/>
          <w14:textFill>
            <w14:solidFill>
              <w14:schemeClr w14:val="tx1"/>
            </w14:solidFill>
          </w14:textFill>
        </w:rPr>
        <w:sectPr>
          <w:headerReference r:id="rId7" w:type="default"/>
          <w:footerReference r:id="rId9" w:type="default"/>
          <w:headerReference r:id="rId8" w:type="even"/>
          <w:pgSz w:w="16838" w:h="11906" w:orient="landscape"/>
          <w:pgMar w:top="1417" w:right="1587" w:bottom="1417" w:left="1417" w:header="851" w:footer="992" w:gutter="0"/>
          <w:pgNumType w:fmt="decimal"/>
          <w:cols w:space="0" w:num="1"/>
          <w:rtlGutter w:val="0"/>
          <w:docGrid w:linePitch="312" w:charSpace="0"/>
        </w:sectPr>
      </w:pPr>
      <w:r>
        <w:rPr>
          <w:rFonts w:hint="default"/>
          <w:color w:val="000000" w:themeColor="text1"/>
          <w:lang w:val="en-US" w:eastAsia="zh-CN"/>
          <w14:textFill>
            <w14:solidFill>
              <w14:schemeClr w14:val="tx1"/>
            </w14:solidFill>
          </w14:textFill>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single" w:color="auto" w:sz="4" w:space="1"/>
      </w:pBdr>
      <w:kinsoku/>
      <w:wordWrap/>
      <w:overflowPunct/>
      <w:topLinePunct w:val="0"/>
      <w:autoSpaceDE/>
      <w:autoSpaceDN/>
      <w:bidi w:val="0"/>
      <w:adjustRightInd/>
      <w:snapToGrid w:val="0"/>
      <w:spacing w:line="360" w:lineRule="auto"/>
      <w:ind w:firstLine="180" w:firstLineChars="100"/>
      <w:jc w:val="left"/>
      <w:textAlignment w:val="auto"/>
      <w:rPr>
        <w:rFonts w:hint="default"/>
        <w:lang w:val="en-US" w:eastAsia="zh-CN"/>
      </w:rPr>
    </w:pPr>
  </w:p>
  <w:p>
    <w:pPr>
      <w:pStyle w:val="15"/>
      <w:pBdr>
        <w:bottom w:val="single" w:color="auto" w:sz="4" w:space="1"/>
      </w:pBdr>
      <w:ind w:firstLine="180" w:firstLineChars="100"/>
      <w:jc w:val="left"/>
      <w:rPr>
        <w:rFonts w:hint="eastAsia" w:eastAsia="宋体"/>
        <w:lang w:val="en-US" w:eastAsia="zh-CN"/>
      </w:rPr>
    </w:pPr>
    <w:r>
      <w:rPr>
        <w:rFonts w:hint="eastAsia"/>
        <w:lang w:val="en-US" w:eastAsia="zh-CN"/>
      </w:rPr>
      <w:t>西安科技大学                                                         资源勘查工程专业人才培养方案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hint="eastAsia" w:ascii="宋体" w:hAnsi="宋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7B6D1"/>
    <w:multiLevelType w:val="multilevel"/>
    <w:tmpl w:val="8C27B6D1"/>
    <w:lvl w:ilvl="0" w:tentative="0">
      <w:start w:val="1"/>
      <w:numFmt w:val="chineseCounting"/>
      <w:suff w:val="nothing"/>
      <w:lvlText w:val="%1、"/>
      <w:lvlJc w:val="left"/>
      <w:pPr>
        <w:tabs>
          <w:tab w:val="left" w:pos="0"/>
        </w:tabs>
        <w:ind w:left="0" w:firstLine="0"/>
      </w:pPr>
      <w:rPr>
        <w:rFonts w:hint="eastAsia" w:eastAsia="黑体"/>
      </w:rPr>
    </w:lvl>
    <w:lvl w:ilvl="1" w:tentative="0">
      <w:start w:val="1"/>
      <w:numFmt w:val="chineseCounting"/>
      <w:suff w:val="nothing"/>
      <w:lvlText w:val="（%2）"/>
      <w:lvlJc w:val="left"/>
      <w:pPr>
        <w:tabs>
          <w:tab w:val="left" w:pos="0"/>
        </w:tabs>
        <w:ind w:left="0" w:firstLine="0"/>
      </w:pPr>
      <w:rPr>
        <w:rFonts w:hint="eastAsia" w:eastAsia="楷体_GB2312"/>
      </w:rPr>
    </w:lvl>
    <w:lvl w:ilvl="2" w:tentative="0">
      <w:start w:val="1"/>
      <w:numFmt w:val="decimal"/>
      <w:suff w:val="nothing"/>
      <w:lvlText w:val="%3．"/>
      <w:lvlJc w:val="left"/>
      <w:pPr>
        <w:tabs>
          <w:tab w:val="left" w:pos="0"/>
        </w:tabs>
        <w:ind w:left="0" w:firstLine="400"/>
      </w:pPr>
      <w:rPr>
        <w:rFonts w:hint="eastAsia" w:ascii="Times New Roman" w:hAnsi="Times New Roman"/>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C527D"/>
    <w:rsid w:val="02A62130"/>
    <w:rsid w:val="03733179"/>
    <w:rsid w:val="046D3198"/>
    <w:rsid w:val="04733703"/>
    <w:rsid w:val="05925FDF"/>
    <w:rsid w:val="062E2D1B"/>
    <w:rsid w:val="074967E6"/>
    <w:rsid w:val="07CF276A"/>
    <w:rsid w:val="083355B1"/>
    <w:rsid w:val="0B8862A8"/>
    <w:rsid w:val="0BC54360"/>
    <w:rsid w:val="0BDA0235"/>
    <w:rsid w:val="0F017D01"/>
    <w:rsid w:val="0F3040D5"/>
    <w:rsid w:val="0FA36B15"/>
    <w:rsid w:val="11EE5A97"/>
    <w:rsid w:val="13944394"/>
    <w:rsid w:val="13B41578"/>
    <w:rsid w:val="1418211A"/>
    <w:rsid w:val="14A15C53"/>
    <w:rsid w:val="158F556D"/>
    <w:rsid w:val="16563A3D"/>
    <w:rsid w:val="166E0E59"/>
    <w:rsid w:val="179346C1"/>
    <w:rsid w:val="17D75146"/>
    <w:rsid w:val="193E41B7"/>
    <w:rsid w:val="1A277F26"/>
    <w:rsid w:val="1A551090"/>
    <w:rsid w:val="1B323640"/>
    <w:rsid w:val="1C2216D4"/>
    <w:rsid w:val="1C323349"/>
    <w:rsid w:val="1D3C656D"/>
    <w:rsid w:val="1F53118E"/>
    <w:rsid w:val="20492380"/>
    <w:rsid w:val="20791F7A"/>
    <w:rsid w:val="20C53941"/>
    <w:rsid w:val="213D6D76"/>
    <w:rsid w:val="2287465B"/>
    <w:rsid w:val="24943073"/>
    <w:rsid w:val="25A959F0"/>
    <w:rsid w:val="25F02F22"/>
    <w:rsid w:val="25F344E6"/>
    <w:rsid w:val="266F2D73"/>
    <w:rsid w:val="290D541E"/>
    <w:rsid w:val="298B4BF8"/>
    <w:rsid w:val="2A446075"/>
    <w:rsid w:val="2A7161D5"/>
    <w:rsid w:val="2AE32E46"/>
    <w:rsid w:val="2C434059"/>
    <w:rsid w:val="2D2D0D52"/>
    <w:rsid w:val="304F2260"/>
    <w:rsid w:val="30842677"/>
    <w:rsid w:val="30A940C1"/>
    <w:rsid w:val="310E3270"/>
    <w:rsid w:val="31BB3DF3"/>
    <w:rsid w:val="32091053"/>
    <w:rsid w:val="329B6C5A"/>
    <w:rsid w:val="32E00F63"/>
    <w:rsid w:val="32F7004C"/>
    <w:rsid w:val="33084EB0"/>
    <w:rsid w:val="33150BBC"/>
    <w:rsid w:val="3405537B"/>
    <w:rsid w:val="341D3028"/>
    <w:rsid w:val="34D87B33"/>
    <w:rsid w:val="34DA5E8A"/>
    <w:rsid w:val="35352537"/>
    <w:rsid w:val="360C229D"/>
    <w:rsid w:val="37343731"/>
    <w:rsid w:val="373A7186"/>
    <w:rsid w:val="38D15CFC"/>
    <w:rsid w:val="3A863F8A"/>
    <w:rsid w:val="3AB43AC4"/>
    <w:rsid w:val="3B0F4F21"/>
    <w:rsid w:val="3B5359A2"/>
    <w:rsid w:val="3BB97853"/>
    <w:rsid w:val="3CD0264F"/>
    <w:rsid w:val="3D2C5566"/>
    <w:rsid w:val="3DBA65AF"/>
    <w:rsid w:val="3FF71EE7"/>
    <w:rsid w:val="40410FCC"/>
    <w:rsid w:val="407C527D"/>
    <w:rsid w:val="41B26A94"/>
    <w:rsid w:val="42D25253"/>
    <w:rsid w:val="437840FF"/>
    <w:rsid w:val="4425090C"/>
    <w:rsid w:val="4442190C"/>
    <w:rsid w:val="444E4DF7"/>
    <w:rsid w:val="447D000E"/>
    <w:rsid w:val="474B18A5"/>
    <w:rsid w:val="476D2F6E"/>
    <w:rsid w:val="49466F1E"/>
    <w:rsid w:val="49A84B5F"/>
    <w:rsid w:val="4A2C4195"/>
    <w:rsid w:val="4C5F55B5"/>
    <w:rsid w:val="4DC60391"/>
    <w:rsid w:val="4E0E3CAF"/>
    <w:rsid w:val="4E982649"/>
    <w:rsid w:val="4EC001DF"/>
    <w:rsid w:val="4FAB4F5F"/>
    <w:rsid w:val="501A2A11"/>
    <w:rsid w:val="50C84B7C"/>
    <w:rsid w:val="52C67B35"/>
    <w:rsid w:val="52E66C1C"/>
    <w:rsid w:val="53547280"/>
    <w:rsid w:val="53F35B9C"/>
    <w:rsid w:val="55FA5203"/>
    <w:rsid w:val="56917399"/>
    <w:rsid w:val="56DF6C22"/>
    <w:rsid w:val="57741F3A"/>
    <w:rsid w:val="57B33DD9"/>
    <w:rsid w:val="58AA07A3"/>
    <w:rsid w:val="59902745"/>
    <w:rsid w:val="59F82541"/>
    <w:rsid w:val="5A335300"/>
    <w:rsid w:val="5A7F28B2"/>
    <w:rsid w:val="5BCE23E9"/>
    <w:rsid w:val="5C0D4806"/>
    <w:rsid w:val="5C2F0E0F"/>
    <w:rsid w:val="5CC16542"/>
    <w:rsid w:val="5D1A7EB4"/>
    <w:rsid w:val="5D2E4AC2"/>
    <w:rsid w:val="5DA86654"/>
    <w:rsid w:val="5E3B7927"/>
    <w:rsid w:val="5E4F460D"/>
    <w:rsid w:val="605E58B7"/>
    <w:rsid w:val="60E136FE"/>
    <w:rsid w:val="60FE207D"/>
    <w:rsid w:val="62587F9F"/>
    <w:rsid w:val="62CD49EF"/>
    <w:rsid w:val="63804143"/>
    <w:rsid w:val="640A2489"/>
    <w:rsid w:val="654600C7"/>
    <w:rsid w:val="67124EF3"/>
    <w:rsid w:val="67FB020F"/>
    <w:rsid w:val="68275F65"/>
    <w:rsid w:val="69525E11"/>
    <w:rsid w:val="6AB110DE"/>
    <w:rsid w:val="6AC42253"/>
    <w:rsid w:val="6E4E2ADF"/>
    <w:rsid w:val="6EFE4D39"/>
    <w:rsid w:val="702A7E76"/>
    <w:rsid w:val="70373B66"/>
    <w:rsid w:val="708C1DF7"/>
    <w:rsid w:val="70CE56C9"/>
    <w:rsid w:val="716E5F7F"/>
    <w:rsid w:val="71CA169A"/>
    <w:rsid w:val="726A5D82"/>
    <w:rsid w:val="72C45A7A"/>
    <w:rsid w:val="72CB7C7E"/>
    <w:rsid w:val="750502DE"/>
    <w:rsid w:val="75090303"/>
    <w:rsid w:val="76CC16FB"/>
    <w:rsid w:val="77135C57"/>
    <w:rsid w:val="77A246B7"/>
    <w:rsid w:val="77F71807"/>
    <w:rsid w:val="787413DE"/>
    <w:rsid w:val="7A9D03A8"/>
    <w:rsid w:val="7B861EDA"/>
    <w:rsid w:val="7BD91BDB"/>
    <w:rsid w:val="7C87367E"/>
    <w:rsid w:val="7E877395"/>
    <w:rsid w:val="7E9D2976"/>
    <w:rsid w:val="7EB72B8B"/>
    <w:rsid w:val="7F3C1C70"/>
    <w:rsid w:val="7FB42AAD"/>
    <w:rsid w:val="7FC6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100" w:beforeLines="100" w:after="100" w:afterLines="100" w:line="560" w:lineRule="exact"/>
      <w:jc w:val="center"/>
      <w:outlineLvl w:val="0"/>
    </w:pPr>
    <w:rPr>
      <w:rFonts w:ascii="Times New Roman" w:hAnsi="Times New Roman" w:eastAsia="小标宋" w:cs="Times New Roman"/>
      <w:bCs/>
      <w:kern w:val="44"/>
      <w:sz w:val="36"/>
      <w:szCs w:val="44"/>
    </w:rPr>
  </w:style>
  <w:style w:type="paragraph" w:styleId="3">
    <w:name w:val="heading 2"/>
    <w:basedOn w:val="1"/>
    <w:next w:val="1"/>
    <w:link w:val="21"/>
    <w:semiHidden/>
    <w:unhideWhenUsed/>
    <w:qFormat/>
    <w:uiPriority w:val="0"/>
    <w:pPr>
      <w:keepNext w:val="0"/>
      <w:keepLines w:val="0"/>
      <w:tabs>
        <w:tab w:val="left" w:pos="0"/>
      </w:tabs>
      <w:spacing w:line="400" w:lineRule="exact"/>
      <w:ind w:left="0" w:firstLine="880" w:firstLineChars="200"/>
      <w:jc w:val="left"/>
      <w:outlineLvl w:val="1"/>
    </w:pPr>
    <w:rPr>
      <w:rFonts w:ascii="黑体" w:hAnsi="黑体" w:eastAsia="黑体" w:cs="Times New Roman"/>
      <w:b/>
      <w:bCs/>
      <w:sz w:val="21"/>
      <w:szCs w:val="32"/>
    </w:rPr>
  </w:style>
  <w:style w:type="paragraph" w:styleId="4">
    <w:name w:val="heading 3"/>
    <w:basedOn w:val="1"/>
    <w:next w:val="1"/>
    <w:link w:val="22"/>
    <w:semiHidden/>
    <w:unhideWhenUsed/>
    <w:qFormat/>
    <w:uiPriority w:val="0"/>
    <w:pPr>
      <w:keepNext w:val="0"/>
      <w:keepLines w:val="0"/>
      <w:tabs>
        <w:tab w:val="left" w:pos="0"/>
      </w:tabs>
      <w:spacing w:line="400" w:lineRule="exact"/>
      <w:ind w:left="0" w:firstLine="880" w:firstLineChars="200"/>
      <w:jc w:val="left"/>
      <w:outlineLvl w:val="2"/>
    </w:pPr>
    <w:rPr>
      <w:rFonts w:ascii="黑体" w:hAnsi="黑体" w:eastAsia="楷体_GB2312" w:cs="Times New Roman"/>
      <w:b/>
      <w:bCs/>
      <w:sz w:val="21"/>
      <w:szCs w:val="32"/>
    </w:rPr>
  </w:style>
  <w:style w:type="paragraph" w:styleId="5">
    <w:name w:val="heading 4"/>
    <w:next w:val="1"/>
    <w:link w:val="24"/>
    <w:semiHidden/>
    <w:unhideWhenUsed/>
    <w:qFormat/>
    <w:uiPriority w:val="0"/>
    <w:pPr>
      <w:keepNext/>
      <w:keepLines/>
      <w:numPr>
        <w:ilvl w:val="3"/>
        <w:numId w:val="1"/>
      </w:numPr>
      <w:tabs>
        <w:tab w:val="left" w:pos="0"/>
      </w:tabs>
      <w:spacing w:beforeLines="0" w:beforeAutospacing="0" w:afterLines="0" w:afterAutospacing="0" w:line="240" w:lineRule="auto"/>
      <w:ind w:left="0" w:firstLine="402"/>
      <w:outlineLvl w:val="3"/>
    </w:pPr>
    <w:rPr>
      <w:rFonts w:ascii="黑体" w:hAnsi="黑体" w:eastAsia="宋体" w:cstheme="minorBidi"/>
      <w:sz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spacing w:line="560" w:lineRule="exact"/>
      <w:ind w:firstLine="420" w:firstLineChars="200"/>
      <w:jc w:val="left"/>
    </w:pPr>
    <w:rPr>
      <w:rFonts w:ascii="Times New Roman" w:hAnsi="Times New Roman" w:eastAsia="仿宋_GB2312"/>
      <w:sz w:val="32"/>
      <w:szCs w:val="24"/>
    </w:rPr>
  </w:style>
  <w:style w:type="paragraph" w:styleId="12">
    <w:name w:val="Body Text"/>
    <w:basedOn w:val="1"/>
    <w:next w:val="2"/>
    <w:link w:val="28"/>
    <w:qFormat/>
    <w:uiPriority w:val="0"/>
    <w:pPr>
      <w:widowControl/>
      <w:spacing w:line="400" w:lineRule="exact"/>
      <w:ind w:firstLine="880" w:firstLineChars="200"/>
      <w:textAlignment w:val="baseline"/>
    </w:pPr>
    <w:rPr>
      <w:rFonts w:ascii="Times New Roman" w:hAnsi="Times New Roman" w:eastAsia="宋体"/>
      <w:sz w:val="21"/>
    </w:rPr>
  </w:style>
  <w:style w:type="paragraph" w:styleId="13">
    <w:name w:val="Plain Text"/>
    <w:basedOn w:val="1"/>
    <w:qFormat/>
    <w:uiPriority w:val="0"/>
    <w:pPr>
      <w:ind w:firstLine="880" w:firstLineChars="200"/>
      <w:jc w:val="left"/>
    </w:pPr>
    <w:rPr>
      <w:rFonts w:ascii="宋体" w:hAnsi="宋体" w:eastAsia="仿宋_GB2312" w:cs="Courier New"/>
      <w:snapToGrid w:val="0"/>
      <w:sz w:val="30"/>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afterLines="0" w:afterAutospacing="0" w:line="480" w:lineRule="auto"/>
    </w:pPr>
  </w:style>
  <w:style w:type="paragraph" w:styleId="17">
    <w:name w:val="Title"/>
    <w:basedOn w:val="1"/>
    <w:qFormat/>
    <w:uiPriority w:val="0"/>
    <w:pPr>
      <w:spacing w:beforeLines="0" w:beforeAutospacing="0" w:afterLines="0" w:afterAutospacing="0"/>
      <w:ind w:firstLine="0" w:firstLineChars="0"/>
      <w:jc w:val="center"/>
      <w:outlineLvl w:val="0"/>
    </w:pPr>
    <w:rPr>
      <w:rFonts w:ascii="Arial" w:hAnsi="Arial" w:eastAsia="方正小标宋简体"/>
      <w:sz w:val="44"/>
    </w:rPr>
  </w:style>
  <w:style w:type="character" w:customStyle="1" w:styleId="20">
    <w:name w:val="标题 1 Char"/>
    <w:link w:val="2"/>
    <w:qFormat/>
    <w:uiPriority w:val="9"/>
    <w:rPr>
      <w:rFonts w:ascii="Times New Roman" w:hAnsi="Times New Roman" w:eastAsia="小标宋" w:cs="Times New Roman"/>
      <w:bCs/>
      <w:kern w:val="44"/>
      <w:sz w:val="36"/>
      <w:szCs w:val="44"/>
    </w:rPr>
  </w:style>
  <w:style w:type="character" w:customStyle="1" w:styleId="21">
    <w:name w:val="标题 2 Char"/>
    <w:basedOn w:val="19"/>
    <w:link w:val="3"/>
    <w:qFormat/>
    <w:uiPriority w:val="9"/>
    <w:rPr>
      <w:rFonts w:ascii="黑体" w:hAnsi="黑体" w:eastAsia="黑体" w:cs="Times New Roman"/>
      <w:bCs/>
      <w:kern w:val="2"/>
      <w:sz w:val="21"/>
      <w:szCs w:val="21"/>
      <w:lang w:val="en-US" w:bidi="ar-SA"/>
    </w:rPr>
  </w:style>
  <w:style w:type="character" w:customStyle="1" w:styleId="22">
    <w:name w:val="标题 3 Char"/>
    <w:link w:val="4"/>
    <w:qFormat/>
    <w:uiPriority w:val="9"/>
    <w:rPr>
      <w:rFonts w:ascii="黑体" w:hAnsi="黑体" w:eastAsia="楷体_GB2312" w:cs="Times New Roman"/>
      <w:b/>
      <w:bCs/>
      <w:kern w:val="2"/>
      <w:sz w:val="21"/>
      <w:szCs w:val="32"/>
      <w:lang w:val="en-US" w:bidi="ar-SA"/>
    </w:rPr>
  </w:style>
  <w:style w:type="paragraph" w:customStyle="1" w:styleId="23">
    <w:name w:val="表格1"/>
    <w:basedOn w:val="12"/>
    <w:qFormat/>
    <w:uiPriority w:val="0"/>
    <w:pPr>
      <w:spacing w:line="240" w:lineRule="auto"/>
      <w:ind w:firstLine="0" w:firstLineChars="0"/>
      <w:jc w:val="center"/>
    </w:pPr>
    <w:rPr>
      <w:rFonts w:eastAsia="宋体"/>
      <w:sz w:val="18"/>
    </w:rPr>
  </w:style>
  <w:style w:type="character" w:customStyle="1" w:styleId="24">
    <w:name w:val="标题 4 Char"/>
    <w:link w:val="5"/>
    <w:qFormat/>
    <w:uiPriority w:val="0"/>
    <w:rPr>
      <w:rFonts w:ascii="黑体" w:hAnsi="黑体" w:eastAsia="宋体"/>
      <w:sz w:val="21"/>
    </w:rPr>
  </w:style>
  <w:style w:type="paragraph" w:customStyle="1" w:styleId="25">
    <w:name w:val="表格"/>
    <w:basedOn w:val="1"/>
    <w:qFormat/>
    <w:uiPriority w:val="0"/>
    <w:pPr>
      <w:spacing w:line="400" w:lineRule="exact"/>
      <w:jc w:val="center"/>
    </w:pPr>
    <w:rPr>
      <w:rFonts w:asciiTheme="minorAscii" w:hAnsiTheme="minorAscii" w:eastAsiaTheme="minorEastAsia" w:cstheme="minorBidi"/>
      <w:kern w:val="2"/>
      <w:sz w:val="24"/>
      <w:szCs w:val="24"/>
      <w:lang w:val="en-US" w:bidi="ar-SA"/>
    </w:rPr>
  </w:style>
  <w:style w:type="paragraph" w:customStyle="1" w:styleId="26">
    <w:name w:val="表注"/>
    <w:basedOn w:val="12"/>
    <w:qFormat/>
    <w:uiPriority w:val="0"/>
    <w:pPr>
      <w:spacing w:line="360" w:lineRule="exact"/>
      <w:ind w:firstLine="0" w:firstLineChars="0"/>
      <w:jc w:val="left"/>
    </w:pPr>
    <w:rPr>
      <w:sz w:val="18"/>
    </w:rPr>
  </w:style>
  <w:style w:type="paragraph" w:customStyle="1" w:styleId="27">
    <w:name w:val="表"/>
    <w:basedOn w:val="1"/>
    <w:qFormat/>
    <w:uiPriority w:val="0"/>
    <w:pPr>
      <w:pBdr>
        <w:top w:val="none" w:color="auto" w:sz="0" w:space="1"/>
        <w:left w:val="none" w:color="auto" w:sz="0" w:space="4"/>
        <w:bottom w:val="none" w:color="auto" w:sz="0" w:space="1"/>
        <w:right w:val="none" w:color="auto" w:sz="0" w:space="4"/>
      </w:pBdr>
      <w:spacing w:line="200" w:lineRule="exact"/>
      <w:jc w:val="center"/>
    </w:pPr>
    <w:rPr>
      <w:rFonts w:ascii="Times New Roman" w:hAnsi="Times New Roman" w:eastAsia="宋体"/>
      <w:sz w:val="15"/>
    </w:rPr>
  </w:style>
  <w:style w:type="character" w:customStyle="1" w:styleId="28">
    <w:name w:val="正文文本 Char"/>
    <w:link w:val="12"/>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2020-11-02T09:33:00Z</dcterms:created>
  <dc:creator>超彩广告小阮</dc:creator>
  <cp:lastModifiedBy>超彩广告小阮</cp:lastModifiedBy>
  <dcterms:modified xsi:type="dcterms:W3CDTF">2020-11-02T09:33:26Z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