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eastAsia="小标宋" w:cs="Times New Roman"/>
          <w:bCs/>
          <w:color w:val="000000" w:themeColor="text1"/>
          <w:sz w:val="36"/>
          <w:szCs w:val="36"/>
          <w:highlight w:val="none"/>
          <w14:textFill>
            <w14:solidFill>
              <w14:schemeClr w14:val="tx1"/>
            </w14:solidFill>
          </w14:textFill>
        </w:rPr>
      </w:pPr>
      <w:bookmarkStart w:id="0" w:name="_Toc6532"/>
      <w:bookmarkStart w:id="1" w:name="_Toc14551"/>
      <w:bookmarkStart w:id="2" w:name="_Toc2098"/>
      <w:bookmarkStart w:id="3" w:name="_Toc14204"/>
      <w:r>
        <w:rPr>
          <w:rFonts w:hint="default" w:ascii="Times New Roman" w:hAnsi="Times New Roman" w:eastAsia="小标宋" w:cs="Times New Roman"/>
          <w:bCs/>
          <w:color w:val="000000" w:themeColor="text1"/>
          <w:sz w:val="36"/>
          <w:szCs w:val="36"/>
          <w:highlight w:val="none"/>
          <w14:textFill>
            <w14:solidFill>
              <w14:schemeClr w14:val="tx1"/>
            </w14:solidFill>
          </w14:textFill>
        </w:rPr>
        <w:t>西安科技大学</w:t>
      </w:r>
      <w:r>
        <w:rPr>
          <w:rFonts w:hint="default" w:ascii="Times New Roman" w:hAnsi="Times New Roman" w:eastAsia="小标宋" w:cs="Times New Roman"/>
          <w:bCs/>
          <w:color w:val="000000" w:themeColor="text1"/>
          <w:sz w:val="36"/>
          <w:szCs w:val="36"/>
          <w:highlight w:val="none"/>
          <w14:textFill>
            <w14:solidFill>
              <w14:schemeClr w14:val="tx1"/>
            </w14:solidFill>
          </w14:textFill>
        </w:rPr>
        <w:br w:type="textWrapping"/>
      </w:r>
      <w:bookmarkStart w:id="18" w:name="_GoBack"/>
      <w:r>
        <w:rPr>
          <w:rFonts w:hint="default" w:ascii="Times New Roman" w:hAnsi="Times New Roman" w:eastAsia="小标宋" w:cs="Times New Roman"/>
          <w:bCs/>
          <w:color w:val="000000" w:themeColor="text1"/>
          <w:sz w:val="36"/>
          <w:szCs w:val="36"/>
          <w:highlight w:val="none"/>
          <w14:textFill>
            <w14:solidFill>
              <w14:schemeClr w14:val="tx1"/>
            </w14:solidFill>
          </w14:textFill>
        </w:rPr>
        <w:t>地质工程专业卓越工程师</w:t>
      </w:r>
      <w:bookmarkEnd w:id="18"/>
      <w:r>
        <w:rPr>
          <w:rFonts w:hint="default" w:ascii="Times New Roman" w:hAnsi="Times New Roman" w:eastAsia="小标宋" w:cs="Times New Roman"/>
          <w:bCs/>
          <w:color w:val="000000" w:themeColor="text1"/>
          <w:sz w:val="36"/>
          <w:szCs w:val="36"/>
          <w:highlight w:val="none"/>
          <w14:textFill>
            <w14:solidFill>
              <w14:schemeClr w14:val="tx1"/>
            </w14:solidFill>
          </w14:textFill>
        </w:rPr>
        <w:t>人才培养方案</w:t>
      </w:r>
      <w:bookmarkEnd w:id="0"/>
      <w:bookmarkEnd w:id="1"/>
      <w:bookmarkEnd w:id="2"/>
      <w:bookmarkEnd w:id="3"/>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西安科技大学地质工程专业源于1957年创建于西安交通大学地质系的“矿产地质勘探”专业，1958年地质系从西安交通大学分出，与采矿系等共同组建了西安矿业学院（西安科技大学前身），专业改为“煤田地质与勘探”；1987年地质系新增 “水文地质与工程地质”专业；1998年“煤田地质与勘探”、“水文地质与工程地质”等专业合并为“地质工程专业”。2005年地质工程专业获批陕西省名牌专业，2008年获批陕西省特色专业及国家级特色专业建设点，2011年成为教育部第二批“卓越工程师教育培养计划”实施专业，2015年通过中国工程教育认证，2017年获批陕西省“一流专业”建设，2018年通过中国工程教育认证复评，2019年获批国家级“一流专业”建设。60多年的发展积累了深厚的办学基础，形成了鲜明的环境地质与灾害地质特色。</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依托地质资源与地质工程一级博、硕士点学科、陕西省优势学科及陕西省煤炭绿色开发地质保障重点实验室而发展。专业拥有1个陕西省“三秦学者创新团队（创全国一流）”，1个陕西省实验教学示范中心，“地质工程专业教学团队”被评为陕西省省级教学团队。同时建成了骊山、翠华山及韩城等20个野外实习基地。室内实验、实训室及野外实习基地为地质工程专业学生实验、实习及课内外科技创新活动开展提供了良好平台。</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4" w:name="_Toc25211"/>
      <w:r>
        <w:rPr>
          <w:rFonts w:hint="default"/>
          <w:color w:val="000000" w:themeColor="text1"/>
          <w14:textFill>
            <w14:solidFill>
              <w14:schemeClr w14:val="tx1"/>
            </w14:solidFill>
          </w14:textFill>
        </w:rPr>
        <w:t>一、培养目标</w:t>
      </w:r>
      <w:bookmarkEnd w:id="4"/>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培养具有优良的道德品质、追求卓越的态度、爱国敬业和艰苦奋斗的精神、较强的社会责任感和较好的人文素养，具备扎实的数学、力学等自然科学和人社会科学知识，掌握地质工程基本理论、研究方法及应用技能，能够分析和解决复杂地质工程问题，具有较强的学习能力、创新潜质和国际化视野，在基础地质调查、工程建设、矿产资源开发等领域从事勘察、设计、施工、监测与检测、研发与管理等工作的卓越工程技术人才。</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5" w:name="_Toc31330"/>
      <w:r>
        <w:rPr>
          <w:rFonts w:hint="default"/>
          <w:color w:val="000000" w:themeColor="text1"/>
          <w14:textFill>
            <w14:solidFill>
              <w14:schemeClr w14:val="tx1"/>
            </w14:solidFill>
          </w14:textFill>
        </w:rPr>
        <w:t>二、培养要求（毕业要求）</w:t>
      </w:r>
      <w:bookmarkEnd w:id="5"/>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本专业学生通过数学与自然科学类、工程基础类、专业基础类、专业类课程的学习和相关实践环节训练，毕业生应获得以下几个方面的知识和能力：</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1.工程知识：能够将数学、自然科学、工程基础和专业知识用于解决复杂工程地质问题</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指标点1-1：能够将高等数学、线性代数、概率论与数理统计等数学知识用于到解决复杂工程地质问题。</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指标点1-2：能够将大学物理、普通化学、环境保护概论等自然科学知识用于解决复杂工程地质问题。</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指标点1-3：能够将工程力学、结构力学、弹性力学等工程基础知识用于解决复杂工程地质问题。</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指标点1-4：能够将普通地质学、矿物岩石学、构造地质学、古生物地层学等专业知识用于解决复杂工程地质问题。</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问题分析：能够应用数学、自然科学和工程科学的基本原理，识别、表达、并通过文献研究分析复杂工程地质问题，以获得有效结论。</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指标点2-1：具备对复杂工程地质问题进行识别、判断和有效分解的能力。</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指标点2-2：具备对分解后的复杂工程地质问题进行表达与建模的能力。</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指标点2-3：具备依据专业知识，并借助文献辅助对复杂工程地质问题进行识别、分析、表达与求解的能力，以获得有效结论。</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设计/开发解决方案：能够设计解决复杂工程地质问题的方案，满足特定工程需求，并能够在设计环节中体现创新意识，考虑社会、健康、安全、法律、文化及环境因素</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指标点3-1：能够根据工程需求，设计解决复杂工程地质问题的方案。</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指标点3-2：能够在社会、健康、安全、法律、文化及环境因素等约束条件下，通过技术经济评价进行方案比选。</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指标点3-3：能够对选定方案进行评价和优化，并体现创新意识。</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研究：能够基于地质工程原理与方法对复杂工程地质问题进行研究，包括设计实验、分析与解释数据，并通过信息综合得到合理有效的结论</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指标点4-1：能够基于地质工程原理与方法，对复杂工程地质问题进行实验方案设计。</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指标点4-2：能够采用试验、监测与检测等手段，获取地质模型或地质过程的特征（属性）数据。</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指标点4-3：能够对获取的特征（属性）数据，进行统计、计算、分析与解释，并通过信息综合得到合理有效的结论。</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使用工具：能够针对复杂工程问题，开发、选择与使用恰当的技术、资源、现代工程工具和信息技术工具，包括对复杂工程问题的预测与模拟，并能够理解其局限性</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指标点5-1：能够理解现代仪器、制图工具和专业模拟软件的基本原理，掌握现代工程工具、信息检索工具和模拟软件的使用方法，并理解其局限性。</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指标点5-2：能够开发、选择与使用恰当的技术、资源、现代工程工具和信息技术工具。</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指标点5-3：能够针对特定复杂工程地质问题，进行模拟和预测。</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工程与社会：能够基于工程相关背景知识进行合理分析，评价专业工程实践和复杂工程问题解决方案对社会、健康、安全、法律以及文化的影响，并理解应承担的责任</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指标点6-1：能够熟悉地质工程专业领域相关的技术标准、规范规程、产业政策和法律法规，了解工程管理体系。</w:t>
      </w:r>
    </w:p>
    <w:p>
      <w:pPr>
        <w:pStyle w:val="12"/>
        <w:keepNext w:val="0"/>
        <w:keepLines w:val="0"/>
        <w:pageBreakBefore w:val="0"/>
        <w:widowControl w:val="0"/>
        <w:kinsoku/>
        <w:wordWrap/>
        <w:overflowPunct/>
        <w:topLinePunct w:val="0"/>
        <w:autoSpaceDE/>
        <w:autoSpaceDN/>
        <w:bidi w:val="0"/>
        <w:adjustRightInd/>
        <w:snapToGrid/>
        <w:spacing w:line="370" w:lineRule="exact"/>
        <w:textAlignment w:val="baseline"/>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指标点6-2：具备良好的质量、环境、健康、安全、责任和服务意识，并理解应承担的责任。</w:t>
      </w:r>
    </w:p>
    <w:p>
      <w:pPr>
        <w:pStyle w:val="12"/>
        <w:keepNext w:val="0"/>
        <w:keepLines w:val="0"/>
        <w:pageBreakBefore w:val="0"/>
        <w:widowControl w:val="0"/>
        <w:kinsoku/>
        <w:wordWrap/>
        <w:overflowPunct/>
        <w:topLinePunct w:val="0"/>
        <w:autoSpaceDE/>
        <w:autoSpaceDN/>
        <w:bidi w:val="0"/>
        <w:adjustRightInd/>
        <w:snapToGrid/>
        <w:spacing w:line="370" w:lineRule="exact"/>
        <w:textAlignment w:val="baseline"/>
        <w:rPr>
          <w:rFonts w:hint="default"/>
          <w:color w:val="000000" w:themeColor="text1"/>
          <w:spacing w:val="-6"/>
          <w14:textFill>
            <w14:solidFill>
              <w14:schemeClr w14:val="tx1"/>
            </w14:solidFill>
          </w14:textFill>
        </w:rPr>
      </w:pPr>
      <w:r>
        <w:rPr>
          <w:rFonts w:hint="default"/>
          <w:color w:val="000000" w:themeColor="text1"/>
          <w:spacing w:val="-6"/>
          <w14:textFill>
            <w14:solidFill>
              <w14:schemeClr w14:val="tx1"/>
            </w14:solidFill>
          </w14:textFill>
        </w:rPr>
        <w:t>指标点6-3：能够识别、分析和评价地质工程项目实施对社会、健康、安全、法律以及文化的影响。</w:t>
      </w:r>
    </w:p>
    <w:p>
      <w:pPr>
        <w:pStyle w:val="12"/>
        <w:keepNext w:val="0"/>
        <w:keepLines w:val="0"/>
        <w:pageBreakBefore w:val="0"/>
        <w:widowControl w:val="0"/>
        <w:kinsoku/>
        <w:wordWrap/>
        <w:overflowPunct/>
        <w:topLinePunct w:val="0"/>
        <w:autoSpaceDE/>
        <w:autoSpaceDN/>
        <w:bidi w:val="0"/>
        <w:adjustRightInd/>
        <w:snapToGrid/>
        <w:spacing w:line="370" w:lineRule="exact"/>
        <w:textAlignment w:val="baseline"/>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环境和可持续发展：能够理解和评价针对复杂工程地质问题的工程实践对环境、社会可持续发展的影响</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指标点7-1：能够理解环境保护和社会可持续发展的内涵和意义。</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指标点7-2：能够知晓环境保护的相关法律法规。</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指标点7-3：能够评价针对复杂工程地质问题的工程实践对环境、社会可持续发展的影响。</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职业规范：具有人文社会科学素养、社会责任感，能够在工程实践中理解并遵守工程职业道德和规范，履行责任</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指标点8-1：能够掌握与地质工程实践相关的人文、历史、环境、法律、安全、伦理等知识，具有人文科学素养。</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指标点8-2：能够理解客观公正、诚信守则、实事求是的工程职业道德，并能在工程实践中自觉遵守。</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指标点8-3：能够理解工程师对公众的安全、健康和福祉，以及环境保护的社会责任，能够在工程实践中自觉履行责任。</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9.</w:t>
      </w:r>
      <w:r>
        <w:rPr>
          <w:rFonts w:hint="default"/>
          <w:color w:val="000000" w:themeColor="text1"/>
          <w14:textFill>
            <w14:solidFill>
              <w14:schemeClr w14:val="tx1"/>
            </w14:solidFill>
          </w14:textFill>
        </w:rPr>
        <w:t>个人和团队：能够在多学科背景下的团队中承担个体、团队成员以及负责人的角色</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指标点9-1：能够在多学科背景下的团队中承担个体的角色。</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指标点9-2：能够在多学科背景下的团队中协同完成团队分配的工作。</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指标点9-3：能够在多学科背景下的团队中倾听其他团队成员的意见，组织团队成员开展工作。</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r>
        <w:rPr>
          <w:rFonts w:hint="default"/>
          <w:color w:val="000000" w:themeColor="text1"/>
          <w14:textFill>
            <w14:solidFill>
              <w14:schemeClr w14:val="tx1"/>
            </w14:solidFill>
          </w14:textFill>
        </w:rPr>
        <w:t>沟通：能够就复杂工程地质问题与业界同行及社会公众进行有效沟通和交流，包括撰写报告和设计文稿、陈述发言、清晰表达或回应指令。并具备一定的国际视野，能够在跨文化背景下进行沟通和交流</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指标点10-1：能够通过口头、文稿、图表等方式，准确陈述和表达自己的观点，与业界同行和社会公众交流。</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指标点10-2：能够在跨文化背景下与业界同行及社会公众进行沟通和交流。</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spacing w:val="-6"/>
          <w14:textFill>
            <w14:solidFill>
              <w14:schemeClr w14:val="tx1"/>
            </w14:solidFill>
          </w14:textFill>
        </w:rPr>
      </w:pPr>
      <w:r>
        <w:rPr>
          <w:rFonts w:hint="default"/>
          <w:color w:val="000000" w:themeColor="text1"/>
          <w:spacing w:val="-6"/>
          <w14:textFill>
            <w14:solidFill>
              <w14:schemeClr w14:val="tx1"/>
            </w14:solidFill>
          </w14:textFill>
        </w:rPr>
        <w:t>指标点10-3：能够通过阅读和交流，了解专业领域的发展趋势、研究热点，具有一定的国际视野。</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11.</w:t>
      </w:r>
      <w:r>
        <w:rPr>
          <w:rFonts w:hint="default"/>
          <w:color w:val="000000" w:themeColor="text1"/>
          <w14:textFill>
            <w14:solidFill>
              <w14:schemeClr w14:val="tx1"/>
            </w14:solidFill>
          </w14:textFill>
        </w:rPr>
        <w:t>项目管理：理解并掌握工程管理原理与经济决策方法，并能在多学科环境中应用</w:t>
      </w:r>
      <w:r>
        <w:rPr>
          <w:rFonts w:hint="default"/>
          <w:color w:val="000000" w:themeColor="text1"/>
          <w:lang w:eastAsia="zh-CN"/>
          <w14:textFill>
            <w14:solidFill>
              <w14:schemeClr w14:val="tx1"/>
            </w14:solidFill>
          </w14:textFill>
        </w:rPr>
        <w:t>。</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指标点11-1：能够理解工程管理与经济决策的原理。</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指标点11-2：能够掌握地质工程项目中涉及的工程管理与经济决策方法。</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指标点11-3：能够将工程管理原理、技术经济方法应用于地质工程项目的勘察、设计、施工、监理等过程。</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r>
        <w:rPr>
          <w:rFonts w:hint="default"/>
          <w:color w:val="000000" w:themeColor="text1"/>
          <w14:textFill>
            <w14:solidFill>
              <w14:schemeClr w14:val="tx1"/>
            </w14:solidFill>
          </w14:textFill>
        </w:rPr>
        <w:t>终身学习：具有自主学习和终身学习的意识，有不断学习和适应发展的能力。</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指标点12-1：具有自主学习和终身学习的意识。</w:t>
      </w:r>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指标点12-2：具有不断学习和适应社会发展的能力。</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6" w:name="_Toc1275"/>
      <w:r>
        <w:rPr>
          <w:rFonts w:hint="default"/>
          <w:color w:val="000000" w:themeColor="text1"/>
          <w14:textFill>
            <w14:solidFill>
              <w14:schemeClr w14:val="tx1"/>
            </w14:solidFill>
          </w14:textFill>
        </w:rPr>
        <w:t>三、毕业条件</w:t>
      </w:r>
      <w:bookmarkEnd w:id="6"/>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完成总学分1</w:t>
      </w:r>
      <w:r>
        <w:rPr>
          <w:rFonts w:hint="default"/>
          <w:color w:val="000000" w:themeColor="text1"/>
          <w:lang w:val="en-US" w:eastAsia="zh-CN"/>
          <w14:textFill>
            <w14:solidFill>
              <w14:schemeClr w14:val="tx1"/>
            </w14:solidFill>
          </w14:textFill>
        </w:rPr>
        <w:t>80</w:t>
      </w:r>
      <w:r>
        <w:rPr>
          <w:rFonts w:hint="default"/>
          <w:color w:val="000000" w:themeColor="text1"/>
          <w14:textFill>
            <w14:solidFill>
              <w14:schemeClr w14:val="tx1"/>
            </w14:solidFill>
          </w14:textFill>
        </w:rPr>
        <w:t>，其中理论教学和实践教学1</w:t>
      </w:r>
      <w:r>
        <w:rPr>
          <w:rFonts w:hint="default"/>
          <w:color w:val="000000" w:themeColor="text1"/>
          <w:lang w:val="en-US" w:eastAsia="zh-CN"/>
          <w14:textFill>
            <w14:solidFill>
              <w14:schemeClr w14:val="tx1"/>
            </w14:solidFill>
          </w14:textFill>
        </w:rPr>
        <w:t>70</w:t>
      </w:r>
      <w:r>
        <w:rPr>
          <w:rFonts w:hint="default"/>
          <w:color w:val="000000" w:themeColor="text1"/>
          <w14:textFill>
            <w14:solidFill>
              <w14:schemeClr w14:val="tx1"/>
            </w14:solidFill>
          </w14:textFill>
        </w:rPr>
        <w:t>学分，第二课堂10学分（详见教学体系结构学分分布）,并且达到《国家学生体质健康标准》合格要求。</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7" w:name="_Toc11827"/>
      <w:r>
        <w:rPr>
          <w:rFonts w:hint="default"/>
          <w:color w:val="000000" w:themeColor="text1"/>
          <w14:textFill>
            <w14:solidFill>
              <w14:schemeClr w14:val="tx1"/>
            </w14:solidFill>
          </w14:textFill>
        </w:rPr>
        <w:t>四、学士学位授予条件</w:t>
      </w:r>
      <w:bookmarkEnd w:id="7"/>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政治思想表现良好，符合毕业条件，平均学分绩点须达到学校规定标准。</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8" w:name="_Toc22453"/>
      <w:r>
        <w:rPr>
          <w:rFonts w:hint="default"/>
          <w:color w:val="000000" w:themeColor="text1"/>
          <w14:textFill>
            <w14:solidFill>
              <w14:schemeClr w14:val="tx1"/>
            </w14:solidFill>
          </w14:textFill>
        </w:rPr>
        <w:t>五、学制与学位</w:t>
      </w:r>
      <w:bookmarkEnd w:id="8"/>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学制4年，授予工学学士学位。</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9" w:name="_Toc11043"/>
      <w:r>
        <w:rPr>
          <w:rFonts w:hint="default"/>
          <w:color w:val="000000" w:themeColor="text1"/>
          <w14:textFill>
            <w14:solidFill>
              <w14:schemeClr w14:val="tx1"/>
            </w14:solidFill>
          </w14:textFill>
        </w:rPr>
        <w:t>六、主干学科</w:t>
      </w:r>
      <w:bookmarkEnd w:id="9"/>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主干学科：地质资源与地质工程</w:t>
      </w:r>
    </w:p>
    <w:p>
      <w:pPr>
        <w:pStyle w:val="3"/>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bookmarkStart w:id="10" w:name="_Toc17067"/>
      <w:r>
        <w:rPr>
          <w:rFonts w:hint="default"/>
          <w:color w:val="000000" w:themeColor="text1"/>
          <w14:textFill>
            <w14:solidFill>
              <w14:schemeClr w14:val="tx1"/>
            </w14:solidFill>
          </w14:textFill>
        </w:rPr>
        <w:t>七、核心课程</w:t>
      </w:r>
      <w:bookmarkEnd w:id="10"/>
    </w:p>
    <w:p>
      <w:pPr>
        <w:pStyle w:val="12"/>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r>
        <w:rPr>
          <w:rFonts w:hint="default"/>
          <w:color w:val="000000" w:themeColor="text1"/>
          <w:lang w:val="en-US" w:eastAsia="zh-CN"/>
          <w14:textFill>
            <w14:solidFill>
              <w14:schemeClr w14:val="tx1"/>
            </w14:solidFill>
          </w14:textFill>
        </w:rPr>
        <w:t>矿物</w:t>
      </w:r>
      <w:r>
        <w:rPr>
          <w:rFonts w:hint="default"/>
          <w:color w:val="000000" w:themeColor="text1"/>
          <w14:textFill>
            <w14:solidFill>
              <w14:schemeClr w14:val="tx1"/>
            </w14:solidFill>
          </w14:textFill>
        </w:rPr>
        <w:t>岩石学、构造地质学、地貌学与第四纪地质学、土质土力学、岩体力学、岩土工程勘察、工程地质分析原理、基础工程与地基处理、地质灾害防治技术。</w:t>
      </w:r>
    </w:p>
    <w:p>
      <w:pPr>
        <w:keepNext w:val="0"/>
        <w:keepLines w:val="0"/>
        <w:pageBreakBefore w:val="0"/>
        <w:kinsoku/>
        <w:wordWrap/>
        <w:overflowPunct/>
        <w:topLinePunct w:val="0"/>
        <w:autoSpaceDE/>
        <w:autoSpaceDN/>
        <w:bidi w:val="0"/>
        <w:adjustRightInd/>
        <w:snapToGrid/>
        <w:spacing w:line="37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pStyle w:val="3"/>
        <w:numPr>
          <w:ilvl w:val="0"/>
          <w:numId w:val="2"/>
        </w:numPr>
        <w:bidi w:val="0"/>
        <w:rPr>
          <w:rFonts w:hint="default"/>
          <w:color w:val="000000" w:themeColor="text1"/>
          <w14:textFill>
            <w14:solidFill>
              <w14:schemeClr w14:val="tx1"/>
            </w14:solidFill>
          </w14:textFill>
        </w:rPr>
      </w:pPr>
      <w:bookmarkStart w:id="11" w:name="_Toc397"/>
      <w:r>
        <w:rPr>
          <w:rFonts w:hint="default"/>
          <w:color w:val="000000" w:themeColor="text1"/>
          <w14:textFill>
            <w14:solidFill>
              <w14:schemeClr w14:val="tx1"/>
            </w14:solidFill>
          </w14:textFill>
        </w:rPr>
        <w:t>教学体系结构</w:t>
      </w:r>
      <w:bookmarkEnd w:id="1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90"/>
        <w:gridCol w:w="2019"/>
        <w:gridCol w:w="817"/>
        <w:gridCol w:w="703"/>
        <w:gridCol w:w="761"/>
        <w:gridCol w:w="779"/>
        <w:gridCol w:w="102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604" w:type="dxa"/>
            <w:gridSpan w:val="2"/>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教育</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体系</w:t>
            </w:r>
          </w:p>
        </w:tc>
        <w:tc>
          <w:tcPr>
            <w:tcW w:w="2019"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知识体系</w:t>
            </w:r>
          </w:p>
        </w:tc>
        <w:tc>
          <w:tcPr>
            <w:tcW w:w="1520"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必修课程</w:t>
            </w:r>
          </w:p>
        </w:tc>
        <w:tc>
          <w:tcPr>
            <w:tcW w:w="1540"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选修课程</w:t>
            </w:r>
          </w:p>
        </w:tc>
        <w:tc>
          <w:tcPr>
            <w:tcW w:w="1020"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总学分</w:t>
            </w:r>
          </w:p>
        </w:tc>
        <w:tc>
          <w:tcPr>
            <w:tcW w:w="1253"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比例</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604" w:type="dxa"/>
            <w:gridSpan w:val="2"/>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1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17" w:type="dxa"/>
            <w:noWrap w:val="0"/>
            <w:tcMar>
              <w:left w:w="28" w:type="dxa"/>
              <w:right w:w="28"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学时</w:t>
            </w:r>
          </w:p>
        </w:tc>
        <w:tc>
          <w:tcPr>
            <w:tcW w:w="703"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学分</w:t>
            </w:r>
          </w:p>
        </w:tc>
        <w:tc>
          <w:tcPr>
            <w:tcW w:w="761"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学时</w:t>
            </w:r>
          </w:p>
        </w:tc>
        <w:tc>
          <w:tcPr>
            <w:tcW w:w="779"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学分</w:t>
            </w:r>
          </w:p>
        </w:tc>
        <w:tc>
          <w:tcPr>
            <w:tcW w:w="1020"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1253"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理</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论</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w:t>
            </w:r>
          </w:p>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学</w:t>
            </w:r>
          </w:p>
        </w:tc>
        <w:tc>
          <w:tcPr>
            <w:tcW w:w="890" w:type="dxa"/>
            <w:vMerge w:val="restart"/>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通识</w:t>
            </w:r>
          </w:p>
          <w:p>
            <w:pPr>
              <w:spacing w:line="240" w:lineRule="exac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教育</w:t>
            </w: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人文社会科学</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602</w:t>
            </w:r>
          </w:p>
        </w:tc>
        <w:tc>
          <w:tcPr>
            <w:tcW w:w="70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30</w:t>
            </w:r>
            <w:r>
              <w:rPr>
                <w:rFonts w:hint="default" w:ascii="Times New Roman" w:hAnsi="Times New Roman" w:cs="Times New Roman"/>
                <w:color w:val="000000" w:themeColor="text1"/>
                <w:sz w:val="18"/>
                <w:highlight w:val="none"/>
                <w14:textFill>
                  <w14:solidFill>
                    <w14:schemeClr w14:val="tx1"/>
                  </w14:solidFill>
                </w14:textFill>
              </w:rPr>
              <w:t>.5</w:t>
            </w:r>
          </w:p>
        </w:tc>
        <w:tc>
          <w:tcPr>
            <w:tcW w:w="761"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16</w:t>
            </w:r>
          </w:p>
        </w:tc>
        <w:tc>
          <w:tcPr>
            <w:tcW w:w="779"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1</w:t>
            </w:r>
          </w:p>
        </w:tc>
        <w:tc>
          <w:tcPr>
            <w:tcW w:w="1020"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31.5</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数学和自然科学</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368</w:t>
            </w:r>
          </w:p>
        </w:tc>
        <w:tc>
          <w:tcPr>
            <w:tcW w:w="703"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2</w:t>
            </w:r>
            <w:r>
              <w:rPr>
                <w:rFonts w:hint="default" w:ascii="Times New Roman" w:hAnsi="Times New Roman" w:cs="Times New Roman"/>
                <w:color w:val="000000" w:themeColor="text1"/>
                <w:sz w:val="18"/>
                <w:highlight w:val="none"/>
                <w:lang w:val="en-US" w:eastAsia="zh-CN"/>
                <w14:textFill>
                  <w14:solidFill>
                    <w14:schemeClr w14:val="tx1"/>
                  </w14:solidFill>
                </w14:textFill>
              </w:rPr>
              <w:t>3</w:t>
            </w:r>
          </w:p>
        </w:tc>
        <w:tc>
          <w:tcPr>
            <w:tcW w:w="76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80</w:t>
            </w:r>
          </w:p>
        </w:tc>
        <w:tc>
          <w:tcPr>
            <w:tcW w:w="77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5</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28</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创新创业课</w:t>
            </w:r>
          </w:p>
        </w:tc>
        <w:tc>
          <w:tcPr>
            <w:tcW w:w="817"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3</w:t>
            </w:r>
            <w:r>
              <w:rPr>
                <w:rFonts w:hint="default" w:ascii="Times New Roman" w:hAnsi="Times New Roman" w:cs="Times New Roman"/>
                <w:color w:val="000000" w:themeColor="text1"/>
                <w:sz w:val="18"/>
                <w:highlight w:val="none"/>
                <w:lang w:val="en-US" w:eastAsia="zh-CN"/>
                <w14:textFill>
                  <w14:solidFill>
                    <w14:schemeClr w14:val="tx1"/>
                  </w14:solidFill>
                </w14:textFill>
              </w:rPr>
              <w:t>6</w:t>
            </w:r>
          </w:p>
        </w:tc>
        <w:tc>
          <w:tcPr>
            <w:tcW w:w="70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2</w:t>
            </w:r>
          </w:p>
        </w:tc>
        <w:tc>
          <w:tcPr>
            <w:tcW w:w="76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w:t>
            </w:r>
          </w:p>
        </w:tc>
        <w:tc>
          <w:tcPr>
            <w:tcW w:w="77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2</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18"/>
                <w:highlight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公共选修课</w:t>
            </w:r>
          </w:p>
        </w:tc>
        <w:tc>
          <w:tcPr>
            <w:tcW w:w="817"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w:t>
            </w:r>
          </w:p>
        </w:tc>
        <w:tc>
          <w:tcPr>
            <w:tcW w:w="703"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w:t>
            </w:r>
          </w:p>
        </w:tc>
        <w:tc>
          <w:tcPr>
            <w:tcW w:w="76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96</w:t>
            </w:r>
          </w:p>
        </w:tc>
        <w:tc>
          <w:tcPr>
            <w:tcW w:w="77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6</w:t>
            </w:r>
          </w:p>
        </w:tc>
        <w:tc>
          <w:tcPr>
            <w:tcW w:w="1020"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6</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小计</w:t>
            </w:r>
          </w:p>
        </w:tc>
        <w:tc>
          <w:tcPr>
            <w:tcW w:w="817" w:type="dxa"/>
            <w:noWrap w:val="0"/>
            <w:tcMar>
              <w:left w:w="28" w:type="dxa"/>
              <w:right w:w="28"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1006</w:t>
            </w:r>
          </w:p>
        </w:tc>
        <w:tc>
          <w:tcPr>
            <w:tcW w:w="703"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55.5</w:t>
            </w:r>
          </w:p>
        </w:tc>
        <w:tc>
          <w:tcPr>
            <w:tcW w:w="761"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192</w:t>
            </w:r>
          </w:p>
        </w:tc>
        <w:tc>
          <w:tcPr>
            <w:tcW w:w="77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1</w:t>
            </w:r>
            <w:r>
              <w:rPr>
                <w:rFonts w:hint="default" w:ascii="Times New Roman" w:hAnsi="Times New Roman" w:cs="Times New Roman"/>
                <w:b/>
                <w:bCs/>
                <w:color w:val="000000" w:themeColor="text1"/>
                <w:sz w:val="18"/>
                <w:highlight w:val="none"/>
                <w:lang w:val="en-US" w:eastAsia="zh-CN"/>
                <w14:textFill>
                  <w14:solidFill>
                    <w14:schemeClr w14:val="tx1"/>
                  </w14:solidFill>
                </w14:textFill>
              </w:rPr>
              <w:t>2</w:t>
            </w:r>
          </w:p>
        </w:tc>
        <w:tc>
          <w:tcPr>
            <w:tcW w:w="1020"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6</w:t>
            </w:r>
            <w:r>
              <w:rPr>
                <w:rFonts w:hint="default" w:ascii="Times New Roman" w:hAnsi="Times New Roman" w:cs="Times New Roman"/>
                <w:b/>
                <w:bCs/>
                <w:color w:val="000000" w:themeColor="text1"/>
                <w:sz w:val="18"/>
                <w:highlight w:val="none"/>
                <w:lang w:val="en-US" w:eastAsia="zh-CN"/>
                <w14:textFill>
                  <w14:solidFill>
                    <w14:schemeClr w14:val="tx1"/>
                  </w14:solidFill>
                </w14:textFill>
              </w:rPr>
              <w:t>7</w:t>
            </w:r>
            <w:r>
              <w:rPr>
                <w:rFonts w:hint="default" w:ascii="Times New Roman" w:hAnsi="Times New Roman" w:cs="Times New Roman"/>
                <w:b/>
                <w:bCs/>
                <w:color w:val="000000" w:themeColor="text1"/>
                <w:sz w:val="18"/>
                <w:highlight w:val="none"/>
                <w14:textFill>
                  <w14:solidFill>
                    <w14:schemeClr w14:val="tx1"/>
                  </w14:solidFill>
                </w14:textFill>
              </w:rPr>
              <w:t>.5</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专业</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教育</w:t>
            </w: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学科基础课</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400</w:t>
            </w:r>
          </w:p>
        </w:tc>
        <w:tc>
          <w:tcPr>
            <w:tcW w:w="703"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23</w:t>
            </w:r>
          </w:p>
        </w:tc>
        <w:tc>
          <w:tcPr>
            <w:tcW w:w="761"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112</w:t>
            </w:r>
          </w:p>
        </w:tc>
        <w:tc>
          <w:tcPr>
            <w:tcW w:w="779"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7</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30</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18"/>
                <w:highlight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pacing w:val="-6"/>
                <w:sz w:val="18"/>
                <w:highlight w:val="none"/>
                <w14:textFill>
                  <w14:solidFill>
                    <w14:schemeClr w14:val="tx1"/>
                  </w14:solidFill>
                </w14:textFill>
              </w:rPr>
              <w:t>专业课（含专业方向课）</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3</w:t>
            </w:r>
            <w:r>
              <w:rPr>
                <w:rFonts w:hint="default" w:ascii="Times New Roman" w:hAnsi="Times New Roman" w:cs="Times New Roman"/>
                <w:color w:val="000000" w:themeColor="text1"/>
                <w:sz w:val="18"/>
                <w:highlight w:val="none"/>
                <w:lang w:val="en-US" w:eastAsia="zh-CN"/>
                <w14:textFill>
                  <w14:solidFill>
                    <w14:schemeClr w14:val="tx1"/>
                  </w14:solidFill>
                </w14:textFill>
              </w:rPr>
              <w:t>16</w:t>
            </w:r>
          </w:p>
        </w:tc>
        <w:tc>
          <w:tcPr>
            <w:tcW w:w="703"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1</w:t>
            </w:r>
            <w:r>
              <w:rPr>
                <w:rFonts w:hint="default" w:ascii="Times New Roman" w:hAnsi="Times New Roman" w:cs="Times New Roman"/>
                <w:color w:val="000000" w:themeColor="text1"/>
                <w:sz w:val="18"/>
                <w:highlight w:val="none"/>
                <w:lang w:val="en-US" w:eastAsia="zh-CN"/>
                <w14:textFill>
                  <w14:solidFill>
                    <w14:schemeClr w14:val="tx1"/>
                  </w14:solidFill>
                </w14:textFill>
              </w:rPr>
              <w:t>9.5</w:t>
            </w:r>
          </w:p>
        </w:tc>
        <w:tc>
          <w:tcPr>
            <w:tcW w:w="761"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1</w:t>
            </w:r>
            <w:r>
              <w:rPr>
                <w:rFonts w:hint="default" w:ascii="Times New Roman" w:hAnsi="Times New Roman" w:cs="Times New Roman"/>
                <w:color w:val="000000" w:themeColor="text1"/>
                <w:sz w:val="18"/>
                <w:highlight w:val="none"/>
                <w:lang w:val="en-US" w:eastAsia="zh-CN"/>
                <w14:textFill>
                  <w14:solidFill>
                    <w14:schemeClr w14:val="tx1"/>
                  </w14:solidFill>
                </w14:textFill>
              </w:rPr>
              <w:t>28</w:t>
            </w:r>
          </w:p>
        </w:tc>
        <w:tc>
          <w:tcPr>
            <w:tcW w:w="779"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t>8</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2</w:t>
            </w:r>
            <w:r>
              <w:rPr>
                <w:rFonts w:hint="default" w:ascii="Times New Roman" w:hAnsi="Times New Roman" w:cs="Times New Roman"/>
                <w:color w:val="000000" w:themeColor="text1"/>
                <w:sz w:val="18"/>
                <w:highlight w:val="none"/>
                <w:lang w:val="en-US" w:eastAsia="zh-CN"/>
                <w14:textFill>
                  <w14:solidFill>
                    <w14:schemeClr w14:val="tx1"/>
                  </w14:solidFill>
                </w14:textFill>
              </w:rPr>
              <w:t>7.5</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18"/>
                <w:highlight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p>
        </w:tc>
        <w:tc>
          <w:tcPr>
            <w:tcW w:w="890"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01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highlight w:val="none"/>
                <w14:textFill>
                  <w14:solidFill>
                    <w14:schemeClr w14:val="tx1"/>
                  </w14:solidFill>
                </w14:textFill>
              </w:rPr>
            </w:pPr>
            <w:r>
              <w:rPr>
                <w:rFonts w:hint="default" w:ascii="Times New Roman" w:hAnsi="Times New Roman" w:cs="Times New Roman"/>
                <w:b/>
                <w:bCs/>
                <w:color w:val="000000" w:themeColor="text1"/>
                <w:sz w:val="18"/>
                <w:highlight w:val="none"/>
                <w14:textFill>
                  <w14:solidFill>
                    <w14:schemeClr w14:val="tx1"/>
                  </w14:solidFill>
                </w14:textFill>
              </w:rPr>
              <w:t>小计</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716</w:t>
            </w:r>
          </w:p>
        </w:tc>
        <w:tc>
          <w:tcPr>
            <w:tcW w:w="703"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42.5</w:t>
            </w:r>
          </w:p>
        </w:tc>
        <w:tc>
          <w:tcPr>
            <w:tcW w:w="761"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240</w:t>
            </w:r>
          </w:p>
        </w:tc>
        <w:tc>
          <w:tcPr>
            <w:tcW w:w="779"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15</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57.5</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714"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p>
        </w:tc>
        <w:tc>
          <w:tcPr>
            <w:tcW w:w="2909" w:type="dxa"/>
            <w:gridSpan w:val="2"/>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合计</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1722</w:t>
            </w:r>
          </w:p>
        </w:tc>
        <w:tc>
          <w:tcPr>
            <w:tcW w:w="703"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98</w:t>
            </w:r>
          </w:p>
        </w:tc>
        <w:tc>
          <w:tcPr>
            <w:tcW w:w="761"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432</w:t>
            </w:r>
          </w:p>
        </w:tc>
        <w:tc>
          <w:tcPr>
            <w:tcW w:w="779"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27</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t>125</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cs="Times New Roman"/>
                <w:b/>
                <w:bCs/>
                <w:color w:val="000000" w:themeColor="text1"/>
                <w:sz w:val="18"/>
                <w:highlight w:val="none"/>
                <w:lang w:val="en-US"/>
                <w14:textFill>
                  <w14:solidFill>
                    <w14:schemeClr w14:val="tx1"/>
                  </w14:solidFill>
                </w14:textFill>
              </w:rPr>
            </w:pPr>
            <w:r>
              <w:rPr>
                <w:rFonts w:hint="default" w:ascii="Times New Roman" w:hAnsi="Times New Roman" w:eastAsia="宋体" w:cs="Times New Roman"/>
                <w:b/>
                <w:bCs/>
                <w:i w:val="0"/>
                <w:color w:val="000000" w:themeColor="text1"/>
                <w:kern w:val="0"/>
                <w:sz w:val="18"/>
                <w:szCs w:val="18"/>
                <w:highlight w:val="none"/>
                <w:u w:val="none"/>
                <w:lang w:val="en-US" w:eastAsia="zh-CN" w:bidi="ar"/>
                <w14:textFill>
                  <w14:solidFill>
                    <w14:schemeClr w14:val="tx1"/>
                  </w14:solidFill>
                </w14:textFill>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714"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实践</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教学</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（含劳动教</w:t>
            </w:r>
          </w:p>
          <w:p>
            <w:pPr>
              <w:spacing w:line="240" w:lineRule="atLeast"/>
              <w:jc w:val="center"/>
              <w:rPr>
                <w:rFonts w:hint="default" w:ascii="Times New Roman" w:hAnsi="Times New Roman" w:cs="Times New Roman"/>
                <w:b/>
                <w:bCs/>
                <w:color w:val="000000" w:themeColor="text1"/>
                <w:sz w:val="18"/>
                <w:szCs w:val="21"/>
                <w:highlight w:val="none"/>
                <w14:textFill>
                  <w14:solidFill>
                    <w14:schemeClr w14:val="tx1"/>
                  </w14:solidFill>
                </w14:textFill>
              </w:rPr>
            </w:pPr>
            <w:r>
              <w:rPr>
                <w:rFonts w:hint="default" w:ascii="Times New Roman" w:hAnsi="Times New Roman" w:cs="Times New Roman"/>
                <w:b/>
                <w:bCs/>
                <w:color w:val="000000" w:themeColor="text1"/>
                <w:sz w:val="18"/>
                <w:szCs w:val="21"/>
                <w:highlight w:val="none"/>
                <w14:textFill>
                  <w14:solidFill>
                    <w14:schemeClr w14:val="tx1"/>
                  </w14:solidFill>
                </w14:textFill>
              </w:rPr>
              <w:t xml:space="preserve">育） </w:t>
            </w:r>
          </w:p>
        </w:tc>
        <w:tc>
          <w:tcPr>
            <w:tcW w:w="2909"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入学教育、军训、公益劳动、思政课实践、实验、实习、实训、设计、毕业教育等及其包含的劳动教育</w:t>
            </w:r>
          </w:p>
        </w:tc>
        <w:tc>
          <w:tcPr>
            <w:tcW w:w="817" w:type="dxa"/>
            <w:noWrap w:val="0"/>
            <w:tcMar>
              <w:left w:w="28" w:type="dxa"/>
              <w:right w:w="28"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39周+150学时</w:t>
            </w:r>
          </w:p>
        </w:tc>
        <w:tc>
          <w:tcPr>
            <w:tcW w:w="703"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43</w:t>
            </w:r>
          </w:p>
        </w:tc>
        <w:tc>
          <w:tcPr>
            <w:tcW w:w="761"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2周</w:t>
            </w:r>
          </w:p>
        </w:tc>
        <w:tc>
          <w:tcPr>
            <w:tcW w:w="779"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lang w:val="en-US" w:eastAsia="zh-CN"/>
                <w14:textFill>
                  <w14:solidFill>
                    <w14:schemeClr w14:val="tx1"/>
                  </w14:solidFill>
                </w14:textFill>
              </w:rPr>
              <w:t>2</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4</w:t>
            </w:r>
            <w:r>
              <w:rPr>
                <w:rFonts w:hint="default" w:ascii="Times New Roman" w:hAnsi="Times New Roman" w:cs="Times New Roman"/>
                <w:color w:val="000000" w:themeColor="text1"/>
                <w:sz w:val="18"/>
                <w:highlight w:val="none"/>
                <w:lang w:val="en-US" w:eastAsia="zh-CN"/>
                <w14:textFill>
                  <w14:solidFill>
                    <w14:schemeClr w14:val="tx1"/>
                  </w14:solidFill>
                </w14:textFill>
              </w:rPr>
              <w:t>5</w:t>
            </w:r>
          </w:p>
        </w:tc>
        <w:tc>
          <w:tcPr>
            <w:tcW w:w="1253" w:type="dxa"/>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eastAsia="宋体" w:cs="Times New Roman"/>
                <w:i w:val="0"/>
                <w:color w:val="000000" w:themeColor="text1"/>
                <w:kern w:val="0"/>
                <w:sz w:val="18"/>
                <w:szCs w:val="18"/>
                <w:highlight w:val="none"/>
                <w:u w:val="none"/>
                <w:lang w:val="en-US" w:eastAsia="zh-CN" w:bidi="ar"/>
                <w14:textFill>
                  <w14:solidFill>
                    <w14:schemeClr w14:val="tx1"/>
                  </w14:solidFill>
                </w14:textFill>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683" w:type="dxa"/>
            <w:gridSpan w:val="7"/>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总计</w:t>
            </w:r>
          </w:p>
        </w:tc>
        <w:tc>
          <w:tcPr>
            <w:tcW w:w="102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170</w:t>
            </w:r>
          </w:p>
        </w:tc>
        <w:tc>
          <w:tcPr>
            <w:tcW w:w="1253"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714"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第二</w:t>
            </w:r>
          </w:p>
          <w:p>
            <w:pPr>
              <w:spacing w:line="240" w:lineRule="atLeast"/>
              <w:jc w:val="center"/>
              <w:rPr>
                <w:rFonts w:hint="default" w:ascii="Times New Roman" w:hAnsi="Times New Roman" w:cs="Times New Roman"/>
                <w:color w:val="000000" w:themeColor="text1"/>
                <w:sz w:val="18"/>
                <w:szCs w:val="21"/>
                <w:highlight w:val="none"/>
                <w14:textFill>
                  <w14:solidFill>
                    <w14:schemeClr w14:val="tx1"/>
                  </w14:solidFill>
                </w14:textFill>
              </w:rPr>
            </w:pPr>
            <w:r>
              <w:rPr>
                <w:rFonts w:hint="default" w:ascii="Times New Roman" w:hAnsi="Times New Roman" w:cs="Times New Roman"/>
                <w:b/>
                <w:color w:val="000000" w:themeColor="text1"/>
                <w:sz w:val="18"/>
                <w:szCs w:val="21"/>
                <w:highlight w:val="none"/>
                <w14:textFill>
                  <w14:solidFill>
                    <w14:schemeClr w14:val="tx1"/>
                  </w14:solidFill>
                </w14:textFill>
              </w:rPr>
              <w:t>课堂</w:t>
            </w:r>
          </w:p>
        </w:tc>
        <w:tc>
          <w:tcPr>
            <w:tcW w:w="2909"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思想道德教育、专业能力拓展、体美教育、劳动教育</w:t>
            </w:r>
          </w:p>
        </w:tc>
        <w:tc>
          <w:tcPr>
            <w:tcW w:w="5333" w:type="dxa"/>
            <w:gridSpan w:val="6"/>
            <w:noWrap w:val="0"/>
            <w:vAlign w:val="center"/>
          </w:tcPr>
          <w:p>
            <w:pPr>
              <w:spacing w:line="240" w:lineRule="atLeast"/>
              <w:jc w:val="center"/>
              <w:rPr>
                <w:rFonts w:hint="default" w:ascii="Times New Roman" w:hAnsi="Times New Roman" w:eastAsia="宋体" w:cs="Times New Roman"/>
                <w:color w:val="000000" w:themeColor="text1"/>
                <w:sz w:val="18"/>
                <w:highlight w:val="none"/>
                <w:lang w:val="en-US" w:eastAsia="zh-CN"/>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10学分</w:t>
            </w:r>
          </w:p>
        </w:tc>
      </w:tr>
    </w:tbl>
    <w:p>
      <w:pPr>
        <w:pStyle w:val="3"/>
        <w:bidi w:val="0"/>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cs="Times New Roman"/>
          <w:bCs/>
          <w:color w:val="000000" w:themeColor="text1"/>
          <w:szCs w:val="21"/>
          <w:highlight w:val="none"/>
          <w14:textFill>
            <w14:solidFill>
              <w14:schemeClr w14:val="tx1"/>
            </w14:solidFill>
          </w14:textFill>
        </w:rPr>
        <w:br w:type="page"/>
      </w:r>
      <w:bookmarkStart w:id="12" w:name="_Toc17321"/>
      <w:r>
        <w:rPr>
          <w:rFonts w:hint="default" w:ascii="Times New Roman" w:hAnsi="Times New Roman" w:eastAsia="黑体" w:cs="Times New Roman"/>
          <w:bCs/>
          <w:color w:val="000000" w:themeColor="text1"/>
          <w:sz w:val="21"/>
          <w:szCs w:val="21"/>
          <w:highlight w:val="none"/>
          <w14:textFill>
            <w14:solidFill>
              <w14:schemeClr w14:val="tx1"/>
            </w14:solidFill>
          </w14:textFill>
        </w:rPr>
        <w:t>九、课程设置表</w:t>
      </w:r>
      <w:bookmarkEnd w:id="12"/>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专业代码：081401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专业名称：地质工程（卓越）</w:t>
      </w:r>
    </w:p>
    <w:tbl>
      <w:tblPr>
        <w:tblStyle w:val="18"/>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
        <w:gridCol w:w="5"/>
        <w:gridCol w:w="281"/>
        <w:gridCol w:w="10"/>
        <w:gridCol w:w="207"/>
        <w:gridCol w:w="17"/>
        <w:gridCol w:w="201"/>
        <w:gridCol w:w="18"/>
        <w:gridCol w:w="762"/>
        <w:gridCol w:w="13"/>
        <w:gridCol w:w="1483"/>
        <w:gridCol w:w="383"/>
        <w:gridCol w:w="388"/>
        <w:gridCol w:w="319"/>
        <w:gridCol w:w="289"/>
        <w:gridCol w:w="273"/>
        <w:gridCol w:w="301"/>
        <w:gridCol w:w="316"/>
        <w:gridCol w:w="333"/>
        <w:gridCol w:w="333"/>
        <w:gridCol w:w="333"/>
        <w:gridCol w:w="18"/>
        <w:gridCol w:w="315"/>
        <w:gridCol w:w="333"/>
        <w:gridCol w:w="333"/>
        <w:gridCol w:w="333"/>
        <w:gridCol w:w="25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28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35" w:type="dxa"/>
            <w:gridSpan w:val="4"/>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780"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49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8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70"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86" w:type="dxa"/>
            <w:gridSpan w:val="9"/>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4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9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0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27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30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9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2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周</w:t>
            </w:r>
          </w:p>
        </w:tc>
        <w:tc>
          <w:tcPr>
            <w:tcW w:w="8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通识教育</w:t>
            </w:r>
          </w:p>
          <w:p>
            <w:pPr>
              <w:pStyle w:val="27"/>
              <w:bidi w:val="0"/>
              <w:rPr>
                <w:rFonts w:hint="default"/>
                <w:color w:val="000000" w:themeColor="text1"/>
                <w14:textFill>
                  <w14:solidFill>
                    <w14:schemeClr w14:val="tx1"/>
                  </w14:solidFill>
                </w14:textFill>
              </w:rPr>
            </w:pPr>
          </w:p>
        </w:tc>
        <w:tc>
          <w:tcPr>
            <w:tcW w:w="28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435" w:type="dxa"/>
            <w:gridSpan w:val="4"/>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B2281010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马克思主义基本原理</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B2282020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B2282010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B2284010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A2231010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A2231020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B2210020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大学生心理健康教育</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B2141011</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S2210030</w:t>
            </w:r>
          </w:p>
        </w:tc>
        <w:tc>
          <w:tcPr>
            <w:tcW w:w="1496"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军事理论</w:t>
            </w:r>
          </w:p>
        </w:tc>
        <w:tc>
          <w:tcPr>
            <w:tcW w:w="3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18"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限选</w:t>
            </w:r>
          </w:p>
        </w:tc>
        <w:tc>
          <w:tcPr>
            <w:tcW w:w="780"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B2041190</w:t>
            </w:r>
          </w:p>
        </w:tc>
        <w:tc>
          <w:tcPr>
            <w:tcW w:w="1496"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工程伦理</w:t>
            </w:r>
          </w:p>
        </w:tc>
        <w:tc>
          <w:tcPr>
            <w:tcW w:w="3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gridSpan w:val="2"/>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任选</w:t>
            </w:r>
          </w:p>
        </w:tc>
        <w:tc>
          <w:tcPr>
            <w:tcW w:w="780"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B2235011</w:t>
            </w:r>
          </w:p>
        </w:tc>
        <w:tc>
          <w:tcPr>
            <w:tcW w:w="1496"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大学语文</w:t>
            </w:r>
          </w:p>
        </w:tc>
        <w:tc>
          <w:tcPr>
            <w:tcW w:w="3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7"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18"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B2282092</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当代世界经济与政治</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15" w:type="dxa"/>
            <w:gridSpan w:val="25"/>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eastAsia="zh-CN"/>
                <w14:textFill>
                  <w14:solidFill>
                    <w14:schemeClr w14:val="tx1"/>
                  </w14:solidFill>
                </w14:textFill>
              </w:rPr>
              <w:t>以上课程至少选修</w:t>
            </w:r>
            <w:r>
              <w:rPr>
                <w:rFonts w:hint="default"/>
                <w:color w:val="000000" w:themeColor="text1"/>
                <w:lang w:val="en-US" w:eastAsia="zh-CN"/>
                <w14:textFill>
                  <w14:solidFill>
                    <w14:schemeClr w14:val="tx1"/>
                  </w14:solidFill>
                </w14:textFill>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11"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31.5</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618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356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34</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64</w:t>
            </w: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128</w:t>
            </w: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3.5</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数学和自然科学 </w:t>
            </w:r>
          </w:p>
        </w:tc>
        <w:tc>
          <w:tcPr>
            <w:tcW w:w="435" w:type="dxa"/>
            <w:gridSpan w:val="4"/>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A201101</w:t>
            </w:r>
            <w:r>
              <w:rPr>
                <w:rFonts w:hint="default"/>
                <w:color w:val="000000" w:themeColor="text1"/>
                <w:lang w:val="en-US" w:eastAsia="zh-CN"/>
                <w14:textFill>
                  <w14:solidFill>
                    <w14:schemeClr w14:val="tx1"/>
                  </w14:solidFill>
                </w14:textFill>
              </w:rPr>
              <w:t>3</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A2013012</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35"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B2011042</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概率论与数理统计A</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4" w:type="dxa"/>
            <w:gridSpan w:val="3"/>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201" w:type="dxa"/>
            <w:vMerge w:val="restart"/>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限选</w:t>
            </w:r>
          </w:p>
        </w:tc>
        <w:tc>
          <w:tcPr>
            <w:tcW w:w="780"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B2031080</w:t>
            </w:r>
          </w:p>
        </w:tc>
        <w:tc>
          <w:tcPr>
            <w:tcW w:w="1496"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矿业工程概论</w:t>
            </w:r>
          </w:p>
        </w:tc>
        <w:tc>
          <w:tcPr>
            <w:tcW w:w="3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4"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A2151010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4"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01" w:type="dxa"/>
            <w:vMerge w:val="restart"/>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任选</w:t>
            </w: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C2199030</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4"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B2011050</w:t>
            </w:r>
          </w:p>
        </w:tc>
        <w:tc>
          <w:tcPr>
            <w:tcW w:w="1496"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线性代数</w:t>
            </w:r>
          </w:p>
        </w:tc>
        <w:tc>
          <w:tcPr>
            <w:tcW w:w="38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4" w:type="dxa"/>
            <w:gridSpan w:val="3"/>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A2082232</w:t>
            </w:r>
          </w:p>
        </w:tc>
        <w:tc>
          <w:tcPr>
            <w:tcW w:w="149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w:t>
            </w:r>
            <w:r>
              <w:rPr>
                <w:rFonts w:hint="default"/>
                <w:color w:val="000000" w:themeColor="text1"/>
                <w:lang w:val="en-US" w:eastAsia="zh-CN"/>
                <w14:textFill>
                  <w14:solidFill>
                    <w14:schemeClr w14:val="tx1"/>
                  </w14:solidFill>
                </w14:textFill>
              </w:rPr>
              <w:t>/C++</w:t>
            </w:r>
            <w:r>
              <w:rPr>
                <w:rFonts w:hint="default"/>
                <w:color w:val="000000" w:themeColor="text1"/>
                <w14:textFill>
                  <w14:solidFill>
                    <w14:schemeClr w14:val="tx1"/>
                  </w14:solidFill>
                </w14:textFill>
              </w:rPr>
              <w:t>语言程序设计</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计算机</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15" w:type="dxa"/>
            <w:gridSpan w:val="25"/>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门课程至少选修5学分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6"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11"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28</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3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80"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443" w:type="dxa"/>
            <w:gridSpan w:val="4"/>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7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B2211010</w:t>
            </w:r>
          </w:p>
        </w:tc>
        <w:tc>
          <w:tcPr>
            <w:tcW w:w="14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创新</w:t>
            </w: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8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3" w:type="dxa"/>
            <w:gridSpan w:val="4"/>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5"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B2211010</w:t>
            </w:r>
          </w:p>
        </w:tc>
        <w:tc>
          <w:tcPr>
            <w:tcW w:w="14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8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01" w:type="dxa"/>
            <w:gridSpan w:val="7"/>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3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8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2" w:type="dxa"/>
            <w:gridSpan w:val="9"/>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公共选修课</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96</w:t>
            </w:r>
          </w:p>
        </w:tc>
        <w:tc>
          <w:tcPr>
            <w:tcW w:w="4084" w:type="dxa"/>
            <w:gridSpan w:val="14"/>
            <w:noWrap w:val="0"/>
            <w:tcMar>
              <w:left w:w="28" w:type="dxa"/>
              <w:right w:w="28" w:type="dxa"/>
            </w:tcMar>
            <w:vAlign w:val="center"/>
          </w:tcPr>
          <w:p>
            <w:pPr>
              <w:pStyle w:val="27"/>
              <w:bidi w:val="0"/>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于1-7学期开设，开设人文社会科学、数学和自然科学等方面课程，涵盖创新创业、人文社科、经济管理、科学技术、艺术教育等知识内容。学生至少选修6个学分，其中要有2个公共艺术课程学分。</w:t>
            </w: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8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92" w:type="dxa"/>
            <w:gridSpan w:val="9"/>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  计</w:t>
            </w:r>
          </w:p>
        </w:tc>
        <w:tc>
          <w:tcPr>
            <w:tcW w:w="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67.5</w:t>
            </w:r>
          </w:p>
        </w:tc>
        <w:tc>
          <w:tcPr>
            <w:tcW w:w="38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1198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46</w:t>
            </w:r>
          </w:p>
        </w:tc>
        <w:tc>
          <w:tcPr>
            <w:tcW w:w="2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80</w:t>
            </w:r>
          </w:p>
        </w:tc>
        <w:tc>
          <w:tcPr>
            <w:tcW w:w="30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128</w:t>
            </w:r>
          </w:p>
        </w:tc>
        <w:tc>
          <w:tcPr>
            <w:tcW w:w="31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18.5</w:t>
            </w:r>
          </w:p>
        </w:tc>
        <w:tc>
          <w:tcPr>
            <w:tcW w:w="3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6.5</w:t>
            </w:r>
          </w:p>
        </w:tc>
        <w:tc>
          <w:tcPr>
            <w:tcW w:w="3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14.5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line="360" w:lineRule="auto"/>
        <w:rPr>
          <w:rFonts w:hint="default" w:ascii="Times New Roman" w:hAnsi="Times New Roman" w:eastAsia="仿宋_GB2312" w:cs="Times New Roman"/>
          <w:color w:val="000000" w:themeColor="text1"/>
          <w:szCs w:val="21"/>
          <w:highlight w:val="none"/>
          <w14:textFill>
            <w14:solidFill>
              <w14:schemeClr w14:val="tx1"/>
            </w14:solidFill>
          </w14:textFill>
        </w:rPr>
        <w:sectPr>
          <w:headerReference r:id="rId3" w:type="default"/>
          <w:footerReference r:id="rId4" w:type="default"/>
          <w:pgSz w:w="11906" w:h="16838"/>
          <w:pgMar w:top="1587" w:right="1417" w:bottom="1417" w:left="1417" w:header="851" w:footer="992" w:gutter="0"/>
          <w:pgNumType w:fmt="decimal"/>
          <w:cols w:space="0" w:num="1"/>
          <w:rtlGutter w:val="0"/>
          <w:docGrid w:linePitch="312" w:charSpace="0"/>
        </w:sectPr>
      </w:pP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专业代码：081401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专业名称：地质工程（卓越）</w:t>
      </w:r>
    </w:p>
    <w:tbl>
      <w:tblPr>
        <w:tblStyle w:val="18"/>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
        <w:gridCol w:w="319"/>
        <w:gridCol w:w="334"/>
        <w:gridCol w:w="335"/>
        <w:gridCol w:w="786"/>
        <w:gridCol w:w="1415"/>
        <w:gridCol w:w="304"/>
        <w:gridCol w:w="345"/>
        <w:gridCol w:w="293"/>
        <w:gridCol w:w="291"/>
        <w:gridCol w:w="329"/>
        <w:gridCol w:w="330"/>
        <w:gridCol w:w="326"/>
        <w:gridCol w:w="326"/>
        <w:gridCol w:w="326"/>
        <w:gridCol w:w="326"/>
        <w:gridCol w:w="326"/>
        <w:gridCol w:w="326"/>
        <w:gridCol w:w="326"/>
        <w:gridCol w:w="326"/>
        <w:gridCol w:w="298"/>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1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69"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8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41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88"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2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80"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73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1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58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2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3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7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41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2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周</w:t>
            </w:r>
          </w:p>
        </w:tc>
        <w:tc>
          <w:tcPr>
            <w:tcW w:w="7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1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学科基础</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669"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w:t>
            </w:r>
            <w:r>
              <w:rPr>
                <w:rFonts w:hint="default"/>
                <w:color w:val="000000" w:themeColor="text1"/>
                <w:lang w:val="en-US" w:eastAsia="zh-CN"/>
                <w14:textFill>
                  <w14:solidFill>
                    <w14:schemeClr w14:val="tx1"/>
                  </w14:solidFill>
                </w14:textFill>
              </w:rPr>
              <w:t>15070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3.5</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58</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3.5</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A2092010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A2091010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w:t>
            </w:r>
            <w:r>
              <w:rPr>
                <w:rFonts w:hint="default"/>
                <w:color w:val="000000" w:themeColor="text1"/>
                <w:lang w:val="en-US" w:eastAsia="zh-CN"/>
                <w14:textFill>
                  <w14:solidFill>
                    <w14:schemeClr w14:val="tx1"/>
                  </w14:solidFill>
                </w14:textFill>
              </w:rPr>
              <w:t>171</w:t>
            </w:r>
            <w:r>
              <w:rPr>
                <w:rFonts w:hint="default"/>
                <w:color w:val="000000" w:themeColor="text1"/>
                <w14:textFill>
                  <w14:solidFill>
                    <w14:schemeClr w14:val="tx1"/>
                  </w14:solidFill>
                </w14:textFill>
              </w:rPr>
              <w:t xml:space="preserve"> </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矿物</w:t>
            </w:r>
            <w:r>
              <w:rPr>
                <w:rFonts w:hint="default"/>
                <w:color w:val="000000" w:themeColor="text1"/>
                <w14:textFill>
                  <w14:solidFill>
                    <w14:schemeClr w14:val="tx1"/>
                  </w14:solidFill>
                </w14:textFill>
              </w:rPr>
              <w:t>岩石学</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6</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A209104</w:t>
            </w:r>
            <w:r>
              <w:rPr>
                <w:rFonts w:hint="default"/>
                <w:color w:val="000000" w:themeColor="text1"/>
                <w:lang w:val="en-US" w:eastAsia="zh-CN"/>
                <w14:textFill>
                  <w14:solidFill>
                    <w14:schemeClr w14:val="tx1"/>
                  </w14:solidFill>
                </w14:textFill>
              </w:rPr>
              <w:t>2</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构造地质学</w:t>
            </w:r>
            <w:r>
              <w:rPr>
                <w:rFonts w:hint="default"/>
                <w:color w:val="000000" w:themeColor="text1"/>
                <w:lang w:val="en-US" w:eastAsia="zh-CN"/>
                <w14:textFill>
                  <w14:solidFill>
                    <w14:schemeClr w14:val="tx1"/>
                  </w14:solidFill>
                </w14:textFill>
              </w:rPr>
              <w:t>A</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B209202</w:t>
            </w:r>
            <w:r>
              <w:rPr>
                <w:rFonts w:hint="default"/>
                <w:color w:val="000000" w:themeColor="text1"/>
                <w:lang w:val="en-US" w:eastAsia="zh-CN"/>
                <w14:textFill>
                  <w14:solidFill>
                    <w14:schemeClr w14:val="tx1"/>
                  </w14:solidFill>
                </w14:textFill>
              </w:rPr>
              <w:t>2</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水文地质学基础</w:t>
            </w:r>
            <w:r>
              <w:rPr>
                <w:rFonts w:hint="default"/>
                <w:color w:val="000000" w:themeColor="text1"/>
                <w:lang w:val="en-US" w:eastAsia="zh-CN"/>
                <w14:textFill>
                  <w14:solidFill>
                    <w14:schemeClr w14:val="tx1"/>
                  </w14:solidFill>
                </w14:textFill>
              </w:rPr>
              <w:t>B</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r>
              <w:rPr>
                <w:rFonts w:hint="default"/>
                <w:color w:val="000000" w:themeColor="text1"/>
                <w:lang w:val="en-US" w:eastAsia="zh-CN"/>
                <w14:textFill>
                  <w14:solidFill>
                    <w14:schemeClr w14:val="tx1"/>
                  </w14:solidFill>
                </w14:textFill>
              </w:rPr>
              <w:t>.5</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r>
              <w:rPr>
                <w:rFonts w:hint="default"/>
                <w:color w:val="000000" w:themeColor="text1"/>
                <w:lang w:val="en-US" w:eastAsia="zh-CN"/>
                <w14:textFill>
                  <w14:solidFill>
                    <w14:schemeClr w14:val="tx1"/>
                  </w14:solidFill>
                </w14:textFill>
              </w:rPr>
              <w:t>.5</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B2092040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地质学</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A2091350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结构力学</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B2191110</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69"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B2080010</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p>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选修</w:t>
            </w:r>
          </w:p>
        </w:tc>
        <w:tc>
          <w:tcPr>
            <w:tcW w:w="335"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限选</w:t>
            </w: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w:t>
            </w:r>
            <w:r>
              <w:rPr>
                <w:rFonts w:hint="default"/>
                <w:color w:val="000000" w:themeColor="text1"/>
                <w14:textFill>
                  <w14:solidFill>
                    <w14:schemeClr w14:val="tx1"/>
                  </w14:solidFill>
                </w14:textFill>
              </w:rPr>
              <w:t>2091050</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A2041080</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项目管理与经济分析概论</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B2101010</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工程测量</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5" w:type="dxa"/>
            <w:vMerge w:val="restart"/>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任选</w:t>
            </w: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A2015</w:t>
            </w:r>
            <w:r>
              <w:rPr>
                <w:rFonts w:hint="default"/>
                <w:color w:val="000000" w:themeColor="text1"/>
                <w:lang w:val="en-US" w:eastAsia="zh-CN"/>
                <w14:textFill>
                  <w14:solidFill>
                    <w14:schemeClr w14:val="tx1"/>
                  </w14:solidFill>
                </w14:textFill>
              </w:rPr>
              <w:t>031</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弹性力学B</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A2091050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古生物地层学</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28</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A</w:t>
            </w:r>
            <w:r>
              <w:rPr>
                <w:rFonts w:hint="default"/>
                <w:color w:val="000000" w:themeColor="text1"/>
                <w14:textFill>
                  <w14:solidFill>
                    <w14:schemeClr w14:val="tx1"/>
                  </w14:solidFill>
                </w14:textFill>
              </w:rPr>
              <w:t>2014010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画法几何与工程制图</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2.5</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B2020040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工程招投标与概预算</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B2091260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遥感与地理信息系统</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B2092010</w:t>
            </w:r>
          </w:p>
        </w:tc>
        <w:tc>
          <w:tcPr>
            <w:tcW w:w="141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专业外语</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B2210010</w:t>
            </w:r>
          </w:p>
        </w:tc>
        <w:tc>
          <w:tcPr>
            <w:tcW w:w="141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网络信息检索</w:t>
            </w:r>
          </w:p>
        </w:tc>
        <w:tc>
          <w:tcPr>
            <w:tcW w:w="304"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45"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29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8</w:t>
            </w:r>
          </w:p>
        </w:tc>
        <w:tc>
          <w:tcPr>
            <w:tcW w:w="291"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8</w:t>
            </w:r>
          </w:p>
        </w:tc>
        <w:tc>
          <w:tcPr>
            <w:tcW w:w="330"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9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32" w:type="dxa"/>
            <w:gridSpan w:val="18"/>
            <w:noWrap w:val="0"/>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10</w:t>
            </w:r>
            <w:r>
              <w:rPr>
                <w:rFonts w:hint="default"/>
                <w:color w:val="000000" w:themeColor="text1"/>
                <w14:textFill>
                  <w14:solidFill>
                    <w14:schemeClr w14:val="tx1"/>
                  </w14:solidFill>
                </w14:textFill>
              </w:rPr>
              <w:t>门课程至少选修</w:t>
            </w: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0"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30</w:t>
            </w:r>
          </w:p>
        </w:tc>
        <w:tc>
          <w:tcPr>
            <w:tcW w:w="34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512</w:t>
            </w:r>
          </w:p>
        </w:tc>
        <w:tc>
          <w:tcPr>
            <w:tcW w:w="29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400</w:t>
            </w:r>
          </w:p>
        </w:tc>
        <w:tc>
          <w:tcPr>
            <w:tcW w:w="29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32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58</w:t>
            </w:r>
          </w:p>
        </w:tc>
        <w:tc>
          <w:tcPr>
            <w:tcW w:w="33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9.5</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29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ind w:firstLine="420" w:firstLineChars="199"/>
        <w:rPr>
          <w:rFonts w:hint="default" w:ascii="Times New Roman" w:hAnsi="Times New Roman" w:cs="Times New Roman"/>
          <w:b/>
          <w:bCs/>
          <w:color w:val="000000" w:themeColor="text1"/>
          <w:szCs w:val="21"/>
          <w:highlight w:val="none"/>
          <w14:textFill>
            <w14:solidFill>
              <w14:schemeClr w14:val="tx1"/>
            </w14:solidFill>
          </w14:textFill>
        </w:rPr>
      </w:pPr>
    </w:p>
    <w:p>
      <w:pPr>
        <w:pStyle w:val="12"/>
        <w:bidi w:val="0"/>
        <w:rPr>
          <w:rStyle w:val="28"/>
          <w:rFonts w:hint="default"/>
          <w:color w:val="000000" w:themeColor="text1"/>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专业代码：081401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专业名称：地质工程（卓越）</w:t>
      </w:r>
    </w:p>
    <w:tbl>
      <w:tblPr>
        <w:tblStyle w:val="18"/>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
        <w:gridCol w:w="327"/>
        <w:gridCol w:w="653"/>
        <w:gridCol w:w="776"/>
        <w:gridCol w:w="1396"/>
        <w:gridCol w:w="412"/>
        <w:gridCol w:w="357"/>
        <w:gridCol w:w="317"/>
        <w:gridCol w:w="319"/>
        <w:gridCol w:w="5"/>
        <w:gridCol w:w="312"/>
        <w:gridCol w:w="5"/>
        <w:gridCol w:w="320"/>
        <w:gridCol w:w="317"/>
        <w:gridCol w:w="323"/>
        <w:gridCol w:w="323"/>
        <w:gridCol w:w="323"/>
        <w:gridCol w:w="323"/>
        <w:gridCol w:w="323"/>
        <w:gridCol w:w="323"/>
        <w:gridCol w:w="323"/>
        <w:gridCol w:w="258"/>
        <w:gridCol w:w="68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5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7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39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4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635" w:type="dxa"/>
            <w:gridSpan w:val="7"/>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519"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688"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9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3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17"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5"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他</w:t>
            </w:r>
          </w:p>
        </w:tc>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688"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9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17"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周</w:t>
            </w:r>
          </w:p>
        </w:tc>
        <w:tc>
          <w:tcPr>
            <w:tcW w:w="688"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专业课</w:t>
            </w:r>
          </w:p>
        </w:tc>
        <w:tc>
          <w:tcPr>
            <w:tcW w:w="65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A2091360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岩体力学</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60</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A2092020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土质土力学</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64</w:t>
            </w:r>
          </w:p>
        </w:tc>
        <w:tc>
          <w:tcPr>
            <w:tcW w:w="31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A2092040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A2092050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处理</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B2092060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地质灾害防治技术</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A2092030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B209</w:t>
            </w:r>
            <w:r>
              <w:rPr>
                <w:rFonts w:hint="default"/>
                <w:color w:val="000000" w:themeColor="text1"/>
                <w:lang w:val="en-US" w:eastAsia="zh-CN"/>
                <w14:textFill>
                  <w14:solidFill>
                    <w14:schemeClr w14:val="tx1"/>
                  </w14:solidFill>
                </w14:textFill>
              </w:rPr>
              <w:t>515</w:t>
            </w:r>
            <w:r>
              <w:rPr>
                <w:rFonts w:hint="default"/>
                <w:color w:val="000000" w:themeColor="text1"/>
                <w14:textFill>
                  <w14:solidFill>
                    <w14:schemeClr w14:val="tx1"/>
                  </w14:solidFill>
                </w14:textFill>
              </w:rPr>
              <w:t>0</w:t>
            </w:r>
          </w:p>
        </w:tc>
        <w:tc>
          <w:tcPr>
            <w:tcW w:w="139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专业前沿讲座</w:t>
            </w:r>
          </w:p>
        </w:tc>
        <w:tc>
          <w:tcPr>
            <w:tcW w:w="41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w:t>
            </w:r>
          </w:p>
        </w:tc>
        <w:tc>
          <w:tcPr>
            <w:tcW w:w="3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31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688"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B2092070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工程地质数值模拟</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B2041050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钢筋混凝土结构</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B209210</w:t>
            </w:r>
            <w:r>
              <w:rPr>
                <w:rFonts w:hint="default"/>
                <w:color w:val="000000" w:themeColor="text1"/>
                <w:lang w:val="en-US" w:eastAsia="zh-CN"/>
                <w14:textFill>
                  <w14:solidFill>
                    <w14:schemeClr w14:val="tx1"/>
                  </w14:solidFill>
                </w14:textFill>
              </w:rPr>
              <w:t>1</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水文地质勘察</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B2092230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A2091330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B204</w:t>
            </w:r>
            <w:r>
              <w:rPr>
                <w:rFonts w:hint="default"/>
                <w:color w:val="000000" w:themeColor="text1"/>
                <w:lang w:val="en-US" w:eastAsia="zh-CN"/>
                <w14:textFill>
                  <w14:solidFill>
                    <w14:schemeClr w14:val="tx1"/>
                  </w14:solidFill>
                </w14:textFill>
              </w:rPr>
              <w:t>1200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工程监理</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B2091040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工程地球物理勘探</w:t>
            </w:r>
          </w:p>
        </w:tc>
        <w:tc>
          <w:tcPr>
            <w:tcW w:w="41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38</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2</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B2092080</w:t>
            </w:r>
          </w:p>
        </w:tc>
        <w:tc>
          <w:tcPr>
            <w:tcW w:w="139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岩土测试技术</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8"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96" w:type="dxa"/>
            <w:gridSpan w:val="2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门课程至少选修</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5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25"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27.5</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444</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416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32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9.5</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680"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72" w:hRule="atLeast"/>
          <w:jc w:val="center"/>
        </w:trPr>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52"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合计</w:t>
            </w:r>
          </w:p>
        </w:tc>
        <w:tc>
          <w:tcPr>
            <w:tcW w:w="41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57.5</w:t>
            </w:r>
          </w:p>
        </w:tc>
        <w:tc>
          <w:tcPr>
            <w:tcW w:w="357" w:type="dxa"/>
            <w:noWrap w:val="0"/>
            <w:tcMar>
              <w:left w:w="28" w:type="dxa"/>
              <w:right w:w="28" w:type="dxa"/>
            </w:tcMar>
            <w:vAlign w:val="center"/>
          </w:tcPr>
          <w:p>
            <w:pPr>
              <w:pStyle w:val="27"/>
              <w:bidi w:val="0"/>
              <w:rPr>
                <w:rFonts w:hint="default"/>
                <w:color w:val="000000" w:themeColor="text1"/>
                <w:lang w:val="en-US"/>
                <w14:textFill>
                  <w14:solidFill>
                    <w14:schemeClr w14:val="tx1"/>
                  </w14:solidFill>
                </w14:textFill>
              </w:rPr>
            </w:pPr>
            <w:r>
              <w:rPr>
                <w:rFonts w:hint="default"/>
                <w:color w:val="000000" w:themeColor="text1"/>
                <w:lang w:val="en-US" w:eastAsia="zh-CN"/>
                <w14:textFill>
                  <w14:solidFill>
                    <w14:schemeClr w14:val="tx1"/>
                  </w14:solidFill>
                </w14:textFill>
              </w:rPr>
              <w:t>956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816</w:t>
            </w:r>
          </w:p>
        </w:tc>
        <w:tc>
          <w:tcPr>
            <w:tcW w:w="324"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48</w:t>
            </w:r>
          </w:p>
        </w:tc>
        <w:tc>
          <w:tcPr>
            <w:tcW w:w="31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90</w:t>
            </w:r>
          </w:p>
        </w:tc>
        <w:tc>
          <w:tcPr>
            <w:tcW w:w="32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1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9.5</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11.5</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p>
        </w:tc>
        <w:tc>
          <w:tcPr>
            <w:tcW w:w="32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25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680"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Fonts w:hint="default" w:ascii="Times New Roman" w:hAnsi="Times New Roman" w:eastAsia="黑体"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专业代码：081401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专业名称：地质工程（卓越）</w:t>
      </w:r>
    </w:p>
    <w:tbl>
      <w:tblPr>
        <w:tblStyle w:val="18"/>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357"/>
        <w:gridCol w:w="406"/>
        <w:gridCol w:w="838"/>
        <w:gridCol w:w="1652"/>
        <w:gridCol w:w="342"/>
        <w:gridCol w:w="366"/>
        <w:gridCol w:w="289"/>
        <w:gridCol w:w="289"/>
        <w:gridCol w:w="302"/>
        <w:gridCol w:w="449"/>
        <w:gridCol w:w="257"/>
        <w:gridCol w:w="278"/>
        <w:gridCol w:w="348"/>
        <w:gridCol w:w="348"/>
        <w:gridCol w:w="348"/>
        <w:gridCol w:w="348"/>
        <w:gridCol w:w="348"/>
        <w:gridCol w:w="352"/>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5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0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83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65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4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246"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44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627"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5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6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28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tc>
        <w:tc>
          <w:tcPr>
            <w:tcW w:w="28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0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4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65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周</w:t>
            </w:r>
          </w:p>
        </w:tc>
        <w:tc>
          <w:tcPr>
            <w:tcW w:w="8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实践教学</w:t>
            </w:r>
          </w:p>
        </w:tc>
        <w:tc>
          <w:tcPr>
            <w:tcW w:w="35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独立设课实验</w:t>
            </w:r>
          </w:p>
        </w:tc>
        <w:tc>
          <w:tcPr>
            <w:tcW w:w="40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S2013010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S2280030</w:t>
            </w:r>
          </w:p>
        </w:tc>
        <w:tc>
          <w:tcPr>
            <w:tcW w:w="165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形势与政策</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27" w:type="dxa"/>
            <w:gridSpan w:val="8"/>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每学期4学时讲座</w:t>
            </w:r>
          </w:p>
        </w:tc>
        <w:tc>
          <w:tcPr>
            <w:tcW w:w="8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53"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4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36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86</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节</w:t>
            </w:r>
          </w:p>
        </w:tc>
        <w:tc>
          <w:tcPr>
            <w:tcW w:w="40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0010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S2210020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0040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马克思</w:t>
            </w:r>
            <w:r>
              <w:rPr>
                <w:rFonts w:hint="default"/>
                <w:color w:val="000000" w:themeColor="text1"/>
                <w:lang w:val="en-US" w:eastAsia="zh-CN"/>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S2210040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S2101090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测绘学院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S209</w:t>
            </w:r>
            <w:r>
              <w:rPr>
                <w:rFonts w:hint="default"/>
                <w:color w:val="000000" w:themeColor="text1"/>
                <w:lang w:val="en-US" w:eastAsia="zh-CN"/>
                <w14:textFill>
                  <w14:solidFill>
                    <w14:schemeClr w14:val="tx1"/>
                  </w14:solidFill>
                </w14:textFill>
              </w:rPr>
              <w:t>1030</w:t>
            </w:r>
          </w:p>
        </w:tc>
        <w:tc>
          <w:tcPr>
            <w:tcW w:w="165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认识实习（含劳动教育4学时）</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S2092470</w:t>
            </w:r>
          </w:p>
        </w:tc>
        <w:tc>
          <w:tcPr>
            <w:tcW w:w="165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地质填图实习（含劳动教育24</w:t>
            </w:r>
            <w:r>
              <w:rPr>
                <w:rFonts w:hint="default"/>
                <w:color w:val="000000" w:themeColor="text1"/>
                <w:lang w:val="en-US" w:eastAsia="zh-CN"/>
                <w14:textFill>
                  <w14:solidFill>
                    <w14:schemeClr w14:val="tx1"/>
                  </w14:solidFill>
                </w14:textFill>
              </w:rPr>
              <w:t>学</w:t>
            </w:r>
            <w:r>
              <w:rPr>
                <w:rFonts w:hint="default"/>
                <w:color w:val="000000" w:themeColor="text1"/>
                <w14:textFill>
                  <w14:solidFill>
                    <w14:schemeClr w14:val="tx1"/>
                  </w14:solidFill>
                </w14:textFill>
              </w:rPr>
              <w:t>时）</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S20925</w:t>
            </w:r>
            <w:r>
              <w:rPr>
                <w:rFonts w:hint="default"/>
                <w:color w:val="000000" w:themeColor="text1"/>
                <w:lang w:val="en-US" w:eastAsia="zh-CN"/>
                <w14:textFill>
                  <w14:solidFill>
                    <w14:schemeClr w14:val="tx1"/>
                  </w14:solidFill>
                </w14:textFill>
              </w:rPr>
              <w:t>30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42"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w:t>
            </w: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42"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3</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S2091010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S2092070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工程地质分析原理课程设计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岩土工程勘察课程设计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w:t>
            </w:r>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S2092</w:t>
            </w:r>
            <w:r>
              <w:rPr>
                <w:rFonts w:hint="default"/>
                <w:color w:val="000000" w:themeColor="text1"/>
                <w:lang w:val="en-US" w:eastAsia="zh-CN"/>
                <w14:textFill>
                  <w14:solidFill>
                    <w14:schemeClr w14:val="tx1"/>
                  </w14:solidFill>
                </w14:textFill>
              </w:rPr>
              <w:t>100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矿山环境保护与恢复治理课程设计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S2041050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钢筋混凝土原理课程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S2092090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基础工程与地基处理课程设计</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S2091120</w:t>
            </w:r>
          </w:p>
        </w:tc>
        <w:tc>
          <w:tcPr>
            <w:tcW w:w="1652" w:type="dxa"/>
            <w:noWrap w:val="0"/>
            <w:tcMar>
              <w:left w:w="28" w:type="dxa"/>
              <w:right w:w="28" w:type="dxa"/>
            </w:tcMar>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14:textFill>
                  <w14:solidFill>
                    <w14:schemeClr w14:val="tx1"/>
                  </w14:solidFill>
                </w14:textFill>
              </w:rPr>
              <w:t>地质灾害勘察设计实践</w:t>
            </w:r>
            <w:r>
              <w:rPr>
                <w:rFonts w:hint="default"/>
                <w:color w:val="000000" w:themeColor="text1"/>
                <w:lang w:eastAsia="zh-CN"/>
                <w14:textFill>
                  <w14:solidFill>
                    <w14:schemeClr w14:val="tx1"/>
                  </w14:solidFill>
                </w14:textFill>
              </w:rPr>
              <w:t>（</w:t>
            </w:r>
            <w:r>
              <w:rPr>
                <w:rFonts w:hint="default"/>
                <w:color w:val="000000" w:themeColor="text1"/>
                <w14:textFill>
                  <w14:solidFill>
                    <w14:schemeClr w14:val="tx1"/>
                  </w14:solidFill>
                </w14:textFill>
              </w:rPr>
              <w:t>含劳动教育4学时</w:t>
            </w:r>
            <w:r>
              <w:rPr>
                <w:rFonts w:hint="default"/>
                <w:color w:val="000000" w:themeColor="text1"/>
                <w:lang w:eastAsia="zh-CN"/>
                <w14:textFill>
                  <w14:solidFill>
                    <w14:schemeClr w14:val="tx1"/>
                  </w14:solidFill>
                </w14:textFill>
              </w:rPr>
              <w:t>）</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S2091090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岩土工程原位测试实践</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S2091100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边坡与基础工程实践</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S2210060</w:t>
            </w:r>
          </w:p>
        </w:tc>
        <w:tc>
          <w:tcPr>
            <w:tcW w:w="165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公益劳动</w:t>
            </w:r>
          </w:p>
        </w:tc>
        <w:tc>
          <w:tcPr>
            <w:tcW w:w="34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36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32</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27" w:type="dxa"/>
            <w:gridSpan w:val="8"/>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每学年安排一周</w:t>
            </w:r>
          </w:p>
        </w:tc>
        <w:tc>
          <w:tcPr>
            <w:tcW w:w="8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 S2141000</w:t>
            </w:r>
          </w:p>
        </w:tc>
        <w:tc>
          <w:tcPr>
            <w:tcW w:w="165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体质健康测试</w:t>
            </w:r>
          </w:p>
        </w:tc>
        <w:tc>
          <w:tcPr>
            <w:tcW w:w="34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36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27" w:type="dxa"/>
            <w:gridSpan w:val="8"/>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每学年开展一次</w:t>
            </w:r>
          </w:p>
        </w:tc>
        <w:tc>
          <w:tcPr>
            <w:tcW w:w="857"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S2230010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S2230020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S2091070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r>
              <w:rPr>
                <w:rFonts w:hint="default"/>
                <w:color w:val="000000" w:themeColor="text1"/>
                <w:lang w:eastAsia="zh-CN"/>
                <w14:textFill>
                  <w14:solidFill>
                    <w14:schemeClr w14:val="tx1"/>
                  </w14:solidFill>
                </w14:textFill>
              </w:rPr>
              <w:t>数据处理</w:t>
            </w:r>
            <w:r>
              <w:rPr>
                <w:rFonts w:hint="default"/>
                <w:color w:val="000000" w:themeColor="text1"/>
                <w14:textFill>
                  <w14:solidFill>
                    <w14:schemeClr w14:val="tx1"/>
                  </w14:solidFill>
                </w14:textFill>
              </w:rPr>
              <w:t>技能</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训练</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S2010020</w:t>
            </w:r>
          </w:p>
        </w:tc>
        <w:tc>
          <w:tcPr>
            <w:tcW w:w="16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4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011" w:type="dxa"/>
            <w:gridSpan w:val="17"/>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以上4个环节至少选修2学分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4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4</w:t>
            </w:r>
            <w:r>
              <w:rPr>
                <w:rFonts w:hint="default"/>
                <w:color w:val="000000" w:themeColor="text1"/>
                <w:lang w:val="en-US" w:eastAsia="zh-CN"/>
                <w14:textFill>
                  <w14:solidFill>
                    <w14:schemeClr w14:val="tx1"/>
                  </w14:solidFill>
                </w14:textFill>
              </w:rPr>
              <w:t>1</w:t>
            </w:r>
          </w:p>
        </w:tc>
        <w:tc>
          <w:tcPr>
            <w:tcW w:w="36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4</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周+</w:t>
            </w:r>
            <w:r>
              <w:rPr>
                <w:rFonts w:hint="default"/>
                <w:color w:val="000000" w:themeColor="text1"/>
                <w:lang w:val="en-US" w:eastAsia="zh-CN"/>
                <w14:textFill>
                  <w14:solidFill>
                    <w14:schemeClr w14:val="tx1"/>
                  </w14:solidFill>
                </w14:textFill>
              </w:rPr>
              <w:t>64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594"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总计</w:t>
            </w:r>
          </w:p>
        </w:tc>
        <w:tc>
          <w:tcPr>
            <w:tcW w:w="342"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170</w:t>
            </w:r>
          </w:p>
        </w:tc>
        <w:tc>
          <w:tcPr>
            <w:tcW w:w="366" w:type="dxa"/>
            <w:noWrap w:val="0"/>
            <w:tcMar>
              <w:left w:w="28" w:type="dxa"/>
              <w:right w:w="28" w:type="dxa"/>
            </w:tcMar>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4</w:t>
            </w: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周+</w:t>
            </w:r>
            <w:r>
              <w:rPr>
                <w:rFonts w:hint="default"/>
                <w:color w:val="000000" w:themeColor="text1"/>
                <w:lang w:val="en-US" w:eastAsia="zh-CN"/>
                <w14:textFill>
                  <w14:solidFill>
                    <w14:schemeClr w14:val="tx1"/>
                  </w14:solidFill>
                </w14:textFill>
              </w:rPr>
              <w:t>2304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8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28"/>
          <w:rFonts w:hint="default"/>
          <w:color w:val="000000" w:themeColor="text1"/>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专业代码：081401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专业名称：地质工程（卓越）</w:t>
      </w:r>
    </w:p>
    <w:tbl>
      <w:tblPr>
        <w:tblStyle w:val="18"/>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337"/>
        <w:gridCol w:w="2221"/>
        <w:gridCol w:w="1487"/>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0" w:type="dxa"/>
            <w:vMerge w:val="restart"/>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第二课堂</w:t>
            </w:r>
          </w:p>
        </w:tc>
        <w:tc>
          <w:tcPr>
            <w:tcW w:w="1337"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模块</w:t>
            </w: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内   容</w:t>
            </w:r>
          </w:p>
        </w:tc>
        <w:tc>
          <w:tcPr>
            <w:tcW w:w="1487"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要求最低学分</w:t>
            </w:r>
          </w:p>
        </w:tc>
        <w:tc>
          <w:tcPr>
            <w:tcW w:w="2823" w:type="dxa"/>
            <w:noWrap w:val="0"/>
            <w:tcMar>
              <w:left w:w="28" w:type="dxa"/>
              <w:right w:w="28" w:type="dxa"/>
            </w:tcMar>
            <w:vAlign w:val="center"/>
          </w:tcPr>
          <w:p>
            <w:pPr>
              <w:spacing w:line="38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道德</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价值观教育</w:t>
            </w:r>
          </w:p>
        </w:tc>
        <w:tc>
          <w:tcPr>
            <w:tcW w:w="148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823"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第1-8学期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（五年制为第1-10学期）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分散进行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党团活动</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能力</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拓展</w:t>
            </w: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8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学科（科技）竞赛</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学术成果</w:t>
            </w:r>
          </w:p>
          <w:p>
            <w:pPr>
              <w:spacing w:line="26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（专利、论文、获奖）</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专业能力证书</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体育</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美育</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221"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体育竞赛</w:t>
            </w:r>
          </w:p>
        </w:tc>
        <w:tc>
          <w:tcPr>
            <w:tcW w:w="148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课外体育活动</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艺术展演活动</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校园文化活动</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劳动</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专业服务</w:t>
            </w:r>
          </w:p>
        </w:tc>
        <w:tc>
          <w:tcPr>
            <w:tcW w:w="1487"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社会实践</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勤工助学</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blHeader/>
          <w:jc w:val="center"/>
        </w:trPr>
        <w:tc>
          <w:tcPr>
            <w:tcW w:w="1250"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3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221"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志愿者服务</w:t>
            </w:r>
          </w:p>
        </w:tc>
        <w:tc>
          <w:tcPr>
            <w:tcW w:w="1487"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823"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备注：第二课堂10学分根据《西安科技大学本科生第二课堂教育学分考核认定办法》评定。</w:t>
      </w:r>
    </w:p>
    <w:p>
      <w:pPr>
        <w:spacing w:line="440" w:lineRule="atLeast"/>
        <w:rPr>
          <w:rFonts w:hint="default" w:ascii="Times New Roman" w:hAnsi="Times New Roman" w:cs="Times New Roman"/>
          <w:b/>
          <w:bCs/>
          <w:color w:val="000000" w:themeColor="text1"/>
          <w:sz w:val="24"/>
          <w:szCs w:val="21"/>
          <w:highlight w:val="none"/>
          <w14:textFill>
            <w14:solidFill>
              <w14:schemeClr w14:val="tx1"/>
            </w14:solidFill>
          </w14:textFill>
        </w:rPr>
      </w:pPr>
    </w:p>
    <w:p>
      <w:pPr>
        <w:pStyle w:val="3"/>
        <w:bidi w:val="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bookmarkStart w:id="13" w:name="_Toc4989"/>
      <w:r>
        <w:rPr>
          <w:rStyle w:val="21"/>
          <w:rFonts w:hint="default"/>
          <w:bCs/>
          <w:color w:val="000000" w:themeColor="text1"/>
          <w14:textFill>
            <w14:solidFill>
              <w14:schemeClr w14:val="tx1"/>
            </w14:solidFill>
          </w14:textFill>
        </w:rPr>
        <w:t>十、教学进程表</w:t>
      </w:r>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555"/>
        <w:gridCol w:w="332"/>
        <w:gridCol w:w="330"/>
        <w:gridCol w:w="331"/>
        <w:gridCol w:w="44"/>
        <w:gridCol w:w="287"/>
        <w:gridCol w:w="331"/>
        <w:gridCol w:w="331"/>
        <w:gridCol w:w="331"/>
        <w:gridCol w:w="331"/>
        <w:gridCol w:w="331"/>
        <w:gridCol w:w="331"/>
        <w:gridCol w:w="331"/>
        <w:gridCol w:w="331"/>
        <w:gridCol w:w="331"/>
        <w:gridCol w:w="331"/>
        <w:gridCol w:w="331"/>
        <w:gridCol w:w="301"/>
        <w:gridCol w:w="30"/>
        <w:gridCol w:w="305"/>
        <w:gridCol w:w="26"/>
        <w:gridCol w:w="331"/>
        <w:gridCol w:w="333"/>
        <w:gridCol w:w="331"/>
        <w:gridCol w:w="331"/>
        <w:gridCol w:w="331"/>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10"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教学周</w:t>
            </w:r>
          </w:p>
        </w:tc>
        <w:tc>
          <w:tcPr>
            <w:tcW w:w="332"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w:t>
            </w:r>
          </w:p>
        </w:tc>
        <w:tc>
          <w:tcPr>
            <w:tcW w:w="330"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2</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3</w:t>
            </w:r>
          </w:p>
        </w:tc>
        <w:tc>
          <w:tcPr>
            <w:tcW w:w="331"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4</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5</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6</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7</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8</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9</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10</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11</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12</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13</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14</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15</w:t>
            </w:r>
          </w:p>
        </w:tc>
        <w:tc>
          <w:tcPr>
            <w:tcW w:w="331"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16</w:t>
            </w:r>
          </w:p>
        </w:tc>
        <w:tc>
          <w:tcPr>
            <w:tcW w:w="331"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17</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18</w:t>
            </w:r>
          </w:p>
        </w:tc>
        <w:tc>
          <w:tcPr>
            <w:tcW w:w="333"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19</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20</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21</w:t>
            </w:r>
          </w:p>
        </w:tc>
        <w:tc>
          <w:tcPr>
            <w:tcW w:w="331"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22</w:t>
            </w:r>
          </w:p>
        </w:tc>
        <w:tc>
          <w:tcPr>
            <w:tcW w:w="313"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学年</w:t>
            </w: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学期</w:t>
            </w:r>
          </w:p>
        </w:tc>
        <w:tc>
          <w:tcPr>
            <w:tcW w:w="7597" w:type="dxa"/>
            <w:gridSpan w:val="26"/>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教学进程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55" w:type="dxa"/>
            <w:vMerge w:val="restart"/>
            <w:tcBorders>
              <w:bottom w:val="single" w:color="auto" w:sz="4" w:space="0"/>
            </w:tcBorders>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一</w:t>
            </w:r>
          </w:p>
        </w:tc>
        <w:tc>
          <w:tcPr>
            <w:tcW w:w="555" w:type="dxa"/>
            <w:tcBorders>
              <w:bottom w:val="single" w:color="auto" w:sz="4" w:space="0"/>
            </w:tcBorders>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1</w:t>
            </w:r>
          </w:p>
        </w:tc>
        <w:tc>
          <w:tcPr>
            <w:tcW w:w="332" w:type="dxa"/>
            <w:tcBorders>
              <w:bottom w:val="single" w:color="auto" w:sz="4" w:space="0"/>
            </w:tcBorders>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入学教育</w:t>
            </w:r>
          </w:p>
        </w:tc>
        <w:tc>
          <w:tcPr>
            <w:tcW w:w="705" w:type="dxa"/>
            <w:gridSpan w:val="3"/>
            <w:tcBorders>
              <w:bottom w:val="single" w:color="auto" w:sz="4" w:space="0"/>
            </w:tcBorders>
            <w:noWrap w:val="0"/>
            <w:tcMar>
              <w:left w:w="28" w:type="dxa"/>
              <w:right w:w="28" w:type="dxa"/>
            </w:tcMar>
            <w:vAlign w:val="center"/>
          </w:tcPr>
          <w:p>
            <w:pPr>
              <w:pStyle w:val="15"/>
              <w:pBdr>
                <w:bottom w:val="none" w:color="auto" w:sz="0" w:space="0"/>
              </w:pBdr>
              <w:tabs>
                <w:tab w:val="clear" w:pos="4153"/>
                <w:tab w:val="clear" w:pos="8306"/>
              </w:tabs>
              <w:snapToGrid/>
              <w:jc w:val="center"/>
              <w:rPr>
                <w:rFonts w:hint="default" w:ascii="Times New Roman" w:hAnsi="Times New Roman" w:cs="Times New Roman"/>
                <w:bCs/>
                <w:color w:val="000000" w:themeColor="text1"/>
                <w:szCs w:val="24"/>
                <w:highlight w:val="none"/>
                <w14:textFill>
                  <w14:solidFill>
                    <w14:schemeClr w14:val="tx1"/>
                  </w14:solidFill>
                </w14:textFill>
              </w:rPr>
            </w:pPr>
            <w:r>
              <w:rPr>
                <w:rFonts w:hint="default" w:ascii="Times New Roman" w:hAnsi="Times New Roman" w:cs="Times New Roman"/>
                <w:bCs/>
                <w:color w:val="000000" w:themeColor="text1"/>
                <w:szCs w:val="24"/>
                <w:highlight w:val="none"/>
                <w14:textFill>
                  <w14:solidFill>
                    <w14:schemeClr w14:val="tx1"/>
                  </w14:solidFill>
                </w14:textFill>
              </w:rPr>
              <w:t>军事</w:t>
            </w:r>
          </w:p>
          <w:p>
            <w:pPr>
              <w:pStyle w:val="15"/>
              <w:pBdr>
                <w:bottom w:val="none" w:color="auto" w:sz="0" w:space="0"/>
              </w:pBdr>
              <w:tabs>
                <w:tab w:val="clear" w:pos="4153"/>
                <w:tab w:val="clear" w:pos="8306"/>
              </w:tabs>
              <w:snapToGrid/>
              <w:jc w:val="center"/>
              <w:rPr>
                <w:rFonts w:hint="default" w:ascii="Times New Roman" w:hAnsi="Times New Roman" w:cs="Times New Roman"/>
                <w:bCs/>
                <w:color w:val="000000" w:themeColor="text1"/>
                <w:szCs w:val="24"/>
                <w:highlight w:val="none"/>
                <w14:textFill>
                  <w14:solidFill>
                    <w14:schemeClr w14:val="tx1"/>
                  </w14:solidFill>
                </w14:textFill>
              </w:rPr>
            </w:pPr>
            <w:r>
              <w:rPr>
                <w:rFonts w:hint="default" w:ascii="Times New Roman" w:hAnsi="Times New Roman" w:cs="Times New Roman"/>
                <w:bCs/>
                <w:color w:val="000000" w:themeColor="text1"/>
                <w:szCs w:val="24"/>
                <w:highlight w:val="none"/>
                <w14:textFill>
                  <w14:solidFill>
                    <w14:schemeClr w14:val="tx1"/>
                  </w14:solidFill>
                </w14:textFill>
              </w:rPr>
              <w:t>训练</w:t>
            </w:r>
          </w:p>
        </w:tc>
        <w:tc>
          <w:tcPr>
            <w:tcW w:w="5254" w:type="dxa"/>
            <w:gridSpan w:val="18"/>
            <w:tcBorders>
              <w:bottom w:val="single" w:color="auto" w:sz="4" w:space="0"/>
            </w:tcBorders>
            <w:noWrap w:val="0"/>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理论教学16周</w:t>
            </w:r>
          </w:p>
        </w:tc>
        <w:tc>
          <w:tcPr>
            <w:tcW w:w="331" w:type="dxa"/>
            <w:tcBorders>
              <w:bottom w:val="single" w:color="auto" w:sz="4" w:space="0"/>
            </w:tcBorders>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975" w:type="dxa"/>
            <w:gridSpan w:val="3"/>
            <w:tcBorders>
              <w:bottom w:val="single" w:color="auto" w:sz="4" w:space="0"/>
            </w:tcBorders>
            <w:noWrap w:val="0"/>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555" w:type="dxa"/>
            <w:vMerge w:val="continue"/>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2</w:t>
            </w:r>
          </w:p>
        </w:tc>
        <w:tc>
          <w:tcPr>
            <w:tcW w:w="5266" w:type="dxa"/>
            <w:gridSpan w:val="17"/>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理论教学16周</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lang w:eastAsia="zh-CN"/>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工程测量</w:t>
            </w:r>
          </w:p>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实习、</w:t>
            </w:r>
          </w:p>
          <w:p>
            <w:pPr>
              <w:jc w:val="center"/>
              <w:rPr>
                <w:rFonts w:hint="default" w:ascii="Times New Roman" w:hAnsi="Times New Roman" w:cs="Times New Roman"/>
                <w:bCs/>
                <w:color w:val="000000" w:themeColor="text1"/>
                <w:sz w:val="18"/>
                <w:highlight w:val="none"/>
                <w:lang w:eastAsia="zh-CN"/>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地质认识</w:t>
            </w:r>
          </w:p>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实习</w:t>
            </w:r>
          </w:p>
        </w:tc>
        <w:tc>
          <w:tcPr>
            <w:tcW w:w="975" w:type="dxa"/>
            <w:gridSpan w:val="3"/>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555" w:type="dxa"/>
            <w:vMerge w:val="restart"/>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二</w:t>
            </w: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3</w:t>
            </w:r>
          </w:p>
        </w:tc>
        <w:tc>
          <w:tcPr>
            <w:tcW w:w="5266" w:type="dxa"/>
            <w:gridSpan w:val="17"/>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理论教学16周</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数学建模/实验、英语翻译与写作</w:t>
            </w:r>
            <w:r>
              <w:rPr>
                <w:rFonts w:hint="default" w:ascii="Times New Roman" w:hAnsi="Times New Roman" w:cs="Times New Roman"/>
                <w:bCs/>
                <w:color w:val="000000" w:themeColor="text1"/>
                <w:sz w:val="18"/>
                <w:highlight w:val="none"/>
                <w:lang w:eastAsia="zh-CN"/>
                <w14:textFill>
                  <w14:solidFill>
                    <w14:schemeClr w14:val="tx1"/>
                  </w14:solidFill>
                </w14:textFill>
              </w:rPr>
              <w:t>、课程设计</w:t>
            </w:r>
          </w:p>
        </w:tc>
        <w:tc>
          <w:tcPr>
            <w:tcW w:w="975" w:type="dxa"/>
            <w:gridSpan w:val="3"/>
            <w:noWrap w:val="0"/>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continue"/>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4</w:t>
            </w:r>
          </w:p>
        </w:tc>
        <w:tc>
          <w:tcPr>
            <w:tcW w:w="5266" w:type="dxa"/>
            <w:gridSpan w:val="17"/>
            <w:noWrap w:val="0"/>
            <w:tcMar>
              <w:left w:w="28" w:type="dxa"/>
              <w:right w:w="28" w:type="dxa"/>
            </w:tcMar>
            <w:vAlign w:val="center"/>
          </w:tcPr>
          <w:p>
            <w:pPr>
              <w:pStyle w:val="15"/>
              <w:pBdr>
                <w:bottom w:val="none" w:color="auto" w:sz="0" w:space="0"/>
              </w:pBdr>
              <w:tabs>
                <w:tab w:val="clear" w:pos="4153"/>
                <w:tab w:val="clear" w:pos="8306"/>
              </w:tabs>
              <w:snapToGrid/>
              <w:jc w:val="center"/>
              <w:rPr>
                <w:rFonts w:hint="default" w:ascii="Times New Roman" w:hAnsi="Times New Roman" w:cs="Times New Roman"/>
                <w:bCs/>
                <w:color w:val="000000" w:themeColor="text1"/>
                <w:szCs w:val="24"/>
                <w:highlight w:val="none"/>
                <w14:textFill>
                  <w14:solidFill>
                    <w14:schemeClr w14:val="tx1"/>
                  </w14:solidFill>
                </w14:textFill>
              </w:rPr>
            </w:pPr>
            <w:r>
              <w:rPr>
                <w:rFonts w:hint="default" w:ascii="Times New Roman" w:hAnsi="Times New Roman" w:cs="Times New Roman"/>
                <w:bCs/>
                <w:color w:val="000000" w:themeColor="text1"/>
                <w:szCs w:val="24"/>
                <w:highlight w:val="none"/>
                <w14:textFill>
                  <w14:solidFill>
                    <w14:schemeClr w14:val="tx1"/>
                  </w14:solidFill>
                </w14:textFill>
              </w:rPr>
              <w:t>理论教学</w:t>
            </w:r>
            <w:r>
              <w:rPr>
                <w:rFonts w:hint="default" w:ascii="Times New Roman" w:hAnsi="Times New Roman" w:cs="Times New Roman"/>
                <w:bCs/>
                <w:color w:val="000000" w:themeColor="text1"/>
                <w:highlight w:val="none"/>
                <w14:textFill>
                  <w14:solidFill>
                    <w14:schemeClr w14:val="tx1"/>
                  </w14:solidFill>
                </w14:textFill>
              </w:rPr>
              <w:t>16周</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lang w:eastAsia="zh-CN"/>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地质填图</w:t>
            </w:r>
          </w:p>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实习</w:t>
            </w:r>
          </w:p>
        </w:tc>
        <w:tc>
          <w:tcPr>
            <w:tcW w:w="975" w:type="dxa"/>
            <w:gridSpan w:val="3"/>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restart"/>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三</w:t>
            </w: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5</w:t>
            </w:r>
          </w:p>
        </w:tc>
        <w:tc>
          <w:tcPr>
            <w:tcW w:w="5266" w:type="dxa"/>
            <w:gridSpan w:val="17"/>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理论教学16周</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课程设计、计算机基本技能训练</w:t>
            </w:r>
          </w:p>
        </w:tc>
        <w:tc>
          <w:tcPr>
            <w:tcW w:w="975" w:type="dxa"/>
            <w:gridSpan w:val="3"/>
            <w:noWrap w:val="0"/>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continue"/>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6</w:t>
            </w:r>
          </w:p>
        </w:tc>
        <w:tc>
          <w:tcPr>
            <w:tcW w:w="5266" w:type="dxa"/>
            <w:gridSpan w:val="17"/>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理论教学16周</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课程设计</w:t>
            </w:r>
          </w:p>
        </w:tc>
        <w:tc>
          <w:tcPr>
            <w:tcW w:w="975" w:type="dxa"/>
            <w:gridSpan w:val="3"/>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restart"/>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四</w:t>
            </w: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7</w:t>
            </w:r>
          </w:p>
        </w:tc>
        <w:tc>
          <w:tcPr>
            <w:tcW w:w="5266" w:type="dxa"/>
            <w:gridSpan w:val="17"/>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理论教学16周</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考试1周</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lang w:eastAsia="zh-CN"/>
                <w14:textFill>
                  <w14:solidFill>
                    <w14:schemeClr w14:val="tx1"/>
                  </w14:solidFill>
                </w14:textFill>
              </w:rPr>
              <w:t>专项实习</w:t>
            </w:r>
            <w:r>
              <w:rPr>
                <w:rFonts w:hint="default" w:ascii="Times New Roman" w:hAnsi="Times New Roman" w:cs="Times New Roman"/>
                <w:bCs/>
                <w:color w:val="000000" w:themeColor="text1"/>
                <w:sz w:val="18"/>
                <w:highlight w:val="none"/>
                <w14:textFill>
                  <w14:solidFill>
                    <w14:schemeClr w14:val="tx1"/>
                  </w14:solidFill>
                </w14:textFill>
              </w:rPr>
              <w:t>、课程设计等</w:t>
            </w:r>
          </w:p>
        </w:tc>
        <w:tc>
          <w:tcPr>
            <w:tcW w:w="975" w:type="dxa"/>
            <w:gridSpan w:val="3"/>
            <w:noWrap w:val="0"/>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555" w:type="dxa"/>
            <w:vMerge w:val="continue"/>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p>
        </w:tc>
        <w:tc>
          <w:tcPr>
            <w:tcW w:w="555" w:type="dxa"/>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8</w:t>
            </w:r>
          </w:p>
        </w:tc>
        <w:tc>
          <w:tcPr>
            <w:tcW w:w="5266" w:type="dxa"/>
            <w:gridSpan w:val="17"/>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color w:val="000000" w:themeColor="text1"/>
                <w:sz w:val="18"/>
                <w:highlight w:val="none"/>
                <w14:textFill>
                  <w14:solidFill>
                    <w14:schemeClr w14:val="tx1"/>
                  </w14:solidFill>
                </w14:textFill>
              </w:rPr>
              <w:t>毕业实习、毕业设计（论文）及答辩</w:t>
            </w:r>
          </w:p>
        </w:tc>
        <w:tc>
          <w:tcPr>
            <w:tcW w:w="335" w:type="dxa"/>
            <w:gridSpan w:val="2"/>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毕业教育</w:t>
            </w:r>
          </w:p>
        </w:tc>
        <w:tc>
          <w:tcPr>
            <w:tcW w:w="1021" w:type="dxa"/>
            <w:gridSpan w:val="4"/>
            <w:noWrap w:val="0"/>
            <w:tcMar>
              <w:left w:w="28" w:type="dxa"/>
              <w:right w:w="28" w:type="dxa"/>
            </w:tcMar>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r>
              <w:rPr>
                <w:rFonts w:hint="default" w:ascii="Times New Roman" w:hAnsi="Times New Roman" w:cs="Times New Roman"/>
                <w:bCs/>
                <w:color w:val="000000" w:themeColor="text1"/>
                <w:sz w:val="18"/>
                <w:highlight w:val="none"/>
                <w14:textFill>
                  <w14:solidFill>
                    <w14:schemeClr w14:val="tx1"/>
                  </w14:solidFill>
                </w14:textFill>
              </w:rPr>
              <w:t>毕业离校</w:t>
            </w:r>
          </w:p>
        </w:tc>
        <w:tc>
          <w:tcPr>
            <w:tcW w:w="975" w:type="dxa"/>
            <w:gridSpan w:val="3"/>
            <w:noWrap w:val="0"/>
            <w:vAlign w:val="center"/>
          </w:tcPr>
          <w:p>
            <w:pPr>
              <w:jc w:val="center"/>
              <w:rPr>
                <w:rFonts w:hint="default" w:ascii="Times New Roman" w:hAnsi="Times New Roman" w:cs="Times New Roman"/>
                <w:bCs/>
                <w:color w:val="000000" w:themeColor="text1"/>
                <w:sz w:val="18"/>
                <w:highlight w:val="none"/>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备注：各学院可根据本专业实际情况适当调整第5-8学期实践教学环节起止周次。</w:t>
      </w:r>
    </w:p>
    <w:p>
      <w:pPr>
        <w:rPr>
          <w:rFonts w:hint="default" w:ascii="Times New Roman" w:hAnsi="Times New Roman" w:eastAsia="仿宋_GB2312" w:cs="Times New Roman"/>
          <w:color w:val="000000" w:themeColor="text1"/>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sectPr>
          <w:footerReference r:id="rId5" w:type="default"/>
          <w:pgSz w:w="11906" w:h="16838"/>
          <w:pgMar w:top="1587" w:right="1417" w:bottom="1417" w:left="1417" w:header="851" w:footer="992" w:gutter="0"/>
          <w:pgNumType w:fmt="decimal"/>
          <w:cols w:space="0" w:num="1"/>
          <w:rtlGutter w:val="0"/>
          <w:docGrid w:linePitch="312" w:charSpace="0"/>
        </w:sectPr>
      </w:pPr>
    </w:p>
    <w:p>
      <w:pPr>
        <w:pStyle w:val="3"/>
        <w:bidi w:val="0"/>
        <w:rPr>
          <w:rFonts w:hint="default"/>
          <w:color w:val="000000" w:themeColor="text1"/>
          <w14:textFill>
            <w14:solidFill>
              <w14:schemeClr w14:val="tx1"/>
            </w14:solidFill>
          </w14:textFill>
        </w:rPr>
      </w:pPr>
      <w:bookmarkStart w:id="14" w:name="_Toc27186"/>
      <w:r>
        <w:rPr>
          <w:rFonts w:hint="default"/>
          <w:color w:val="000000" w:themeColor="text1"/>
          <w:lang w:val="en-US" w:eastAsia="zh-CN"/>
          <w14:textFill>
            <w14:solidFill>
              <w14:schemeClr w14:val="tx1"/>
            </w14:solidFill>
          </w14:textFill>
        </w:rPr>
        <w:t>十一</w:t>
      </w:r>
      <w:r>
        <w:rPr>
          <w:rFonts w:hint="default"/>
          <w:color w:val="000000" w:themeColor="text1"/>
          <w14:textFill>
            <w14:solidFill>
              <w14:schemeClr w14:val="tx1"/>
            </w14:solidFill>
          </w14:textFill>
        </w:rPr>
        <w:t>、课程体系与毕业要求关系矩阵</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2337537024"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1957430272;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Uu2BfYAAAADAEAAA8AAAAAAAAAAQAgAAAAIgAAAGRycy9kb3ducmV2LnhtbFBLAQIUABQAAAAI&#10;AIdO4kCOUW2G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bookmarkEnd w:id="14"/>
    </w:p>
    <w:tbl>
      <w:tblPr>
        <w:tblStyle w:val="18"/>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4"/>
        <w:gridCol w:w="419"/>
        <w:gridCol w:w="1394"/>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43"/>
        <w:gridCol w:w="343"/>
        <w:gridCol w:w="343"/>
        <w:gridCol w:w="343"/>
        <w:gridCol w:w="344"/>
        <w:gridCol w:w="344"/>
        <w:gridCol w:w="344"/>
        <w:gridCol w:w="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2175" w:type="dxa"/>
            <w:gridSpan w:val="3"/>
            <w:vMerge w:val="restart"/>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tc>
        <w:tc>
          <w:tcPr>
            <w:tcW w:w="11464" w:type="dxa"/>
            <w:gridSpan w:val="36"/>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2175" w:type="dxa"/>
            <w:gridSpan w:val="3"/>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8-3</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9-1</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9-2</w:t>
            </w:r>
          </w:p>
        </w:tc>
        <w:tc>
          <w:tcPr>
            <w:tcW w:w="311"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9-3</w:t>
            </w:r>
          </w:p>
        </w:tc>
        <w:tc>
          <w:tcPr>
            <w:tcW w:w="343"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10-1</w:t>
            </w:r>
          </w:p>
        </w:tc>
        <w:tc>
          <w:tcPr>
            <w:tcW w:w="343"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10-2</w:t>
            </w:r>
          </w:p>
        </w:tc>
        <w:tc>
          <w:tcPr>
            <w:tcW w:w="343"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10-3</w:t>
            </w:r>
          </w:p>
        </w:tc>
        <w:tc>
          <w:tcPr>
            <w:tcW w:w="343"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11-1</w:t>
            </w:r>
          </w:p>
        </w:tc>
        <w:tc>
          <w:tcPr>
            <w:tcW w:w="344"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44"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11-3</w:t>
            </w:r>
          </w:p>
        </w:tc>
        <w:tc>
          <w:tcPr>
            <w:tcW w:w="344"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12-1</w:t>
            </w:r>
          </w:p>
        </w:tc>
        <w:tc>
          <w:tcPr>
            <w:tcW w:w="352" w:type="dxa"/>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restart"/>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 论 教 学</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28449536" behindDoc="0" locked="0" layoutInCell="1" allowOverlap="1">
                      <wp:simplePos x="0" y="0"/>
                      <wp:positionH relativeFrom="column">
                        <wp:posOffset>8706485</wp:posOffset>
                      </wp:positionH>
                      <wp:positionV relativeFrom="paragraph">
                        <wp:posOffset>-414655</wp:posOffset>
                      </wp:positionV>
                      <wp:extent cx="391160" cy="580326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685.55pt;margin-top:-32.65pt;height:456.95pt;width:30.8pt;z-index:128449536;mso-width-relative:page;mso-height-relative:page;" filled="f" stroked="f" coordsize="21600,21600" o:gfxdata="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kl5AdkAAAANAQAADwAAAAAAAAABACAAAAAiAAAAZHJzL2Rvd25yZXYueG1sUEsBAhQAFAAA&#10;AAgAh07iQN4199W1AQAAXAMAAA4AAAAAAAAAAQAgAAAAKAEAAGRycy9lMm9Eb2MueG1sUEsFBgAA&#10;AAAGAAYAWQEAAE8FA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 论 教 学</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理 论 教 学   </w:t>
            </w:r>
          </w:p>
        </w:tc>
        <w:tc>
          <w:tcPr>
            <w:tcW w:w="418" w:type="dxa"/>
            <w:vMerge w:val="restart"/>
            <w:noWrap w:val="0"/>
            <w:textDirection w:val="tbRlV"/>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 文 社 会 科 学</w:t>
            </w: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教育</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restart"/>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自</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然</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科</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统计A</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textDirection w:val="tbRlV"/>
            <w:vAlign w:val="center"/>
          </w:tcPr>
          <w:p>
            <w:pPr>
              <w:pStyle w:val="27"/>
              <w:bidi w:val="0"/>
              <w:rPr>
                <w:rFonts w:hint="default"/>
                <w:color w:val="000000" w:themeColor="text1"/>
                <w14:textFill>
                  <w14:solidFill>
                    <w14:schemeClr w14:val="tx1"/>
                  </w14:solidFill>
                </w14:textFill>
              </w:rPr>
            </w:pPr>
          </w:p>
        </w:tc>
        <w:tc>
          <w:tcPr>
            <w:tcW w:w="418" w:type="dxa"/>
            <w:vMerge w:val="continue"/>
            <w:noWrap w:val="0"/>
            <w:textDirection w:val="tbRlV"/>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工科化学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矿业工程概论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w:t>
            </w:r>
            <w:r>
              <w:rPr>
                <w:rFonts w:hint="default"/>
                <w:color w:val="000000" w:themeColor="text1"/>
                <w:lang w:val="en-US" w:eastAsia="zh-CN"/>
                <w14:textFill>
                  <w14:solidFill>
                    <w14:schemeClr w14:val="tx1"/>
                  </w14:solidFill>
                </w14:textFill>
              </w:rPr>
              <w:t>/C++</w:t>
            </w:r>
            <w:r>
              <w:rPr>
                <w:rFonts w:hint="default"/>
                <w:color w:val="000000" w:themeColor="text1"/>
                <w14:textFill>
                  <w14:solidFill>
                    <w14:schemeClr w14:val="tx1"/>
                  </w14:solidFill>
                </w14:textFill>
              </w:rPr>
              <w:t>语言程序设计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7"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restart"/>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5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textDirection w:val="tbRlV"/>
            <w:vAlign w:val="center"/>
          </w:tcPr>
          <w:p>
            <w:pPr>
              <w:pStyle w:val="27"/>
              <w:bidi w:val="0"/>
              <w:rPr>
                <w:rFonts w:hint="default"/>
                <w:color w:val="000000" w:themeColor="text1"/>
                <w14:textFill>
                  <w14:solidFill>
                    <w14:schemeClr w14:val="tx1"/>
                  </w14:solidFill>
                </w14:textFill>
              </w:rPr>
            </w:pPr>
          </w:p>
        </w:tc>
        <w:tc>
          <w:tcPr>
            <w:tcW w:w="418" w:type="dxa"/>
            <w:vMerge w:val="restart"/>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 业 基 础</w:t>
            </w: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计算机地质制图</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普通地质学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矿物岩石学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8"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地貌学与第四纪地质学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结构力学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弹性力学B</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古生物地层学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环境保护与职业健康概论</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制图</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工程招投标与概</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预算</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遥感与地理信息</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系统</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专业外语</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364"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工程管理与经济</w:t>
            </w:r>
          </w:p>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分析</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restart"/>
            <w:shd w:val="clear" w:color="auto" w:fill="auto"/>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岩体力学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土质土力学</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处理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地质灾害防治技术</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工程地质数值模拟</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钢筋混凝土结构</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水文地质勘察</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钻探工程</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工程监理</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工程地球物理勘探</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t>专业前沿讲座</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岩土测试技术</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restart"/>
            <w:shd w:val="clear" w:color="auto" w:fill="auto"/>
            <w:noWrap w:val="0"/>
            <w:vAlign w:val="center"/>
          </w:tcPr>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tc>
        <w:tc>
          <w:tcPr>
            <w:tcW w:w="418" w:type="dxa"/>
            <w:vMerge w:val="restart"/>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形势与政策教育</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2214329344" behindDoc="0" locked="0" layoutInCell="1" allowOverlap="1">
                      <wp:simplePos x="0" y="0"/>
                      <wp:positionH relativeFrom="column">
                        <wp:posOffset>3769360</wp:posOffset>
                      </wp:positionH>
                      <wp:positionV relativeFrom="paragraph">
                        <wp:posOffset>-4187825</wp:posOffset>
                      </wp:positionV>
                      <wp:extent cx="391160" cy="580326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296.8pt;margin-top:-329.75pt;height:456.95pt;width:30.8pt;z-index:-2080637952;mso-width-relative:page;mso-height-relative:page;" filled="f" stroked="f" coordsize="21600,21600" o:gfxdata="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7kwUj2QAAAAwBAAAPAAAAAAAAAAEAIAAAACIAAABkcnMvZG93bnJldi54bWxQSwECFAAUAAAA&#10;CACHTuJALplZIbQBAABcAwAADgAAAAAAAAABACAAAAAo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工程测量实习</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认识实习（含劳动教育4学时）</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地质填图实习（含劳动教育24学时）</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地质灾害勘察设计实践</w:t>
            </w:r>
            <w:r>
              <w:rPr>
                <w:rFonts w:hint="default"/>
                <w:color w:val="000000" w:themeColor="text1"/>
                <w:lang w:eastAsia="zh-CN"/>
                <w14:textFill>
                  <w14:solidFill>
                    <w14:schemeClr w14:val="tx1"/>
                  </w14:solidFill>
                </w14:textFill>
              </w:rPr>
              <w:t>（</w:t>
            </w:r>
            <w:r>
              <w:rPr>
                <w:rFonts w:hint="default"/>
                <w:color w:val="000000" w:themeColor="text1"/>
                <w14:textFill>
                  <w14:solidFill>
                    <w14:schemeClr w14:val="tx1"/>
                  </w14:solidFill>
                </w14:textFill>
              </w:rPr>
              <w:t>含劳动教育4学时</w:t>
            </w:r>
            <w:r>
              <w:rPr>
                <w:rFonts w:hint="default"/>
                <w:color w:val="000000" w:themeColor="text1"/>
                <w:lang w:eastAsia="zh-CN"/>
                <w14:textFill>
                  <w14:solidFill>
                    <w14:schemeClr w14:val="tx1"/>
                  </w14:solidFill>
                </w14:textFill>
              </w:rPr>
              <w:t>）</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岩土工程原位测试实践</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边坡与基础工程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构造地质课程设计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工程地质分析原理课程设计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noWrap w:val="0"/>
            <w:vAlign w:val="center"/>
          </w:tcPr>
          <w:p>
            <w:pPr>
              <w:pStyle w:val="27"/>
              <w:bidi w:val="0"/>
              <w:rPr>
                <w:rFonts w:hint="default"/>
                <w:color w:val="000000" w:themeColor="text1"/>
                <w14:textFill>
                  <w14:solidFill>
                    <w14:schemeClr w14:val="tx1"/>
                  </w14:solidFill>
                </w14:textFill>
              </w:rPr>
            </w:pPr>
          </w:p>
        </w:tc>
        <w:tc>
          <w:tcPr>
            <w:tcW w:w="418" w:type="dxa"/>
            <w:vMerge w:val="continue"/>
            <w:noWrap w:val="0"/>
            <w:vAlign w:val="center"/>
          </w:tcPr>
          <w:p>
            <w:pPr>
              <w:pStyle w:val="27"/>
              <w:bidi w:val="0"/>
              <w:rPr>
                <w:rFonts w:hint="default"/>
                <w:color w:val="000000" w:themeColor="text1"/>
                <w14:textFill>
                  <w14:solidFill>
                    <w14:schemeClr w14:val="tx1"/>
                  </w14:solidFill>
                </w14:textFill>
              </w:rPr>
            </w:pPr>
          </w:p>
        </w:tc>
        <w:tc>
          <w:tcPr>
            <w:tcW w:w="139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岩土工程勘察课程设计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000000" w:fill="FFFFFF"/>
            <w:noWrap w:val="0"/>
            <w:textDirection w:val="tbRlV"/>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textDirection w:val="tbRlV"/>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水文地质学基础课程设计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矿山环境保护与恢复治理课程设计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钢筋混凝土原理课程设计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auto" w:fill="auto"/>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基础工程与地基处理课程设计</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训练</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restart"/>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restart"/>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英语听说训练</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r>
              <w:rPr>
                <w:rFonts w:hint="default"/>
                <w:color w:val="000000" w:themeColor="text1"/>
                <w:lang w:eastAsia="zh-CN"/>
                <w14:textFill>
                  <w14:solidFill>
                    <w14:schemeClr w14:val="tx1"/>
                  </w14:solidFill>
                </w14:textFill>
              </w:rPr>
              <w:t>数据处理</w:t>
            </w:r>
            <w:r>
              <w:rPr>
                <w:rFonts w:hint="default"/>
                <w:color w:val="000000" w:themeColor="text1"/>
                <w14:textFill>
                  <w14:solidFill>
                    <w14:schemeClr w14:val="tx1"/>
                  </w14:solidFill>
                </w14:textFill>
              </w:rPr>
              <w:t>技能训练</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64"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418" w:type="dxa"/>
            <w:vMerge w:val="continue"/>
            <w:shd w:val="clear" w:color="000000" w:fill="FFFFFF"/>
            <w:noWrap w:val="0"/>
            <w:vAlign w:val="center"/>
          </w:tcPr>
          <w:p>
            <w:pPr>
              <w:pStyle w:val="27"/>
              <w:bidi w:val="0"/>
              <w:rPr>
                <w:rFonts w:hint="default"/>
                <w:color w:val="000000" w:themeColor="text1"/>
                <w14:textFill>
                  <w14:solidFill>
                    <w14:schemeClr w14:val="tx1"/>
                  </w14:solidFill>
                </w14:textFill>
              </w:rPr>
            </w:pPr>
          </w:p>
        </w:tc>
        <w:tc>
          <w:tcPr>
            <w:tcW w:w="1393" w:type="dxa"/>
            <w:shd w:val="clear" w:color="000000" w:fill="FFFFFF"/>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11"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3"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44" w:type="dxa"/>
            <w:noWrap w:val="0"/>
            <w:vAlign w:val="center"/>
          </w:tcPr>
          <w:p>
            <w:pPr>
              <w:pStyle w:val="27"/>
              <w:bidi w:val="0"/>
              <w:rPr>
                <w:rFonts w:hint="default"/>
                <w:color w:val="000000" w:themeColor="text1"/>
                <w14:textFill>
                  <w14:solidFill>
                    <w14:schemeClr w14:val="tx1"/>
                  </w14:solidFill>
                </w14:textFill>
              </w:rPr>
            </w:pPr>
          </w:p>
        </w:tc>
        <w:tc>
          <w:tcPr>
            <w:tcW w:w="352" w:type="dxa"/>
            <w:noWrap w:val="0"/>
            <w:vAlign w:val="center"/>
          </w:tcPr>
          <w:p>
            <w:pPr>
              <w:pStyle w:val="27"/>
              <w:bidi w:val="0"/>
              <w:rPr>
                <w:rFonts w:hint="default"/>
                <w:color w:val="000000" w:themeColor="text1"/>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注：表中教学环节：课程、实践环节等，根据课程对各项毕业要求的支撑强度分别用“H（高）、M（中）、L（弱）”表示，支撑强度的含义是：该课程覆盖毕业要求指标点的多寡，H至少覆盖80%，M至少覆盖50%，L至少覆盖30%。</w:t>
      </w:r>
    </w:p>
    <w:p>
      <w:pPr>
        <w:pStyle w:val="26"/>
        <w:bidi w:val="0"/>
        <w:rPr>
          <w:rFonts w:hint="default"/>
          <w:color w:val="000000" w:themeColor="text1"/>
          <w14:textFill>
            <w14:solidFill>
              <w14:schemeClr w14:val="tx1"/>
            </w14:solidFill>
          </w14:textFill>
        </w:rPr>
        <w:sectPr>
          <w:headerReference r:id="rId6" w:type="default"/>
          <w:footerReference r:id="rId7" w:type="default"/>
          <w:pgSz w:w="16838" w:h="11906" w:orient="landscape"/>
          <w:pgMar w:top="1417" w:right="1587" w:bottom="1417" w:left="1417" w:header="851" w:footer="992" w:gutter="0"/>
          <w:pgNumType w:fmt="decimal"/>
          <w:cols w:space="0" w:num="1"/>
          <w:rtlGutter w:val="0"/>
          <w:docGrid w:linePitch="312" w:charSpace="0"/>
        </w:sect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5241856" behindDoc="0" locked="0" layoutInCell="1" allowOverlap="1">
                <wp:simplePos x="0" y="0"/>
                <wp:positionH relativeFrom="column">
                  <wp:posOffset>8785225</wp:posOffset>
                </wp:positionH>
                <wp:positionV relativeFrom="paragraph">
                  <wp:posOffset>-5205095</wp:posOffset>
                </wp:positionV>
                <wp:extent cx="391160" cy="580326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691.75pt;margin-top:-409.85pt;height:456.95pt;width:30.8pt;z-index:5241856;mso-width-relative:page;mso-height-relative:page;" filled="f" stroked="f" coordsize="21600,21600" o:gfxdata="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Cj3Q9kAAAANAQAADwAAAAAAAAABACAAAAAiAAAAZHJzL2Rvd25yZXYueG1sUEsBAhQAFAAA&#10;AAgAh07iQH79w3K1AQAAXAMAAA4AAAAAAAAAAQAgAAAAKAEAAGRycy9lMm9Eb2MueG1sUEsFBgAA&#10;AAAGAAYAWQEAAE8FA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p>
    <w:p>
      <w:pPr>
        <w:pStyle w:val="3"/>
        <w:bidi w:val="0"/>
        <w:rPr>
          <w:rFonts w:hint="default"/>
          <w:color w:val="000000" w:themeColor="text1"/>
          <w14:textFill>
            <w14:solidFill>
              <w14:schemeClr w14:val="tx1"/>
            </w14:solidFill>
          </w14:textFill>
        </w:rPr>
      </w:pPr>
      <w:bookmarkStart w:id="15" w:name="_Toc14706"/>
      <w:r>
        <w:rPr>
          <w:rFonts w:hint="default"/>
          <w:color w:val="000000" w:themeColor="text1"/>
          <w14:textFill>
            <w14:solidFill>
              <w14:schemeClr w14:val="tx1"/>
            </w14:solidFill>
          </w14:textFill>
        </w:rPr>
        <w:t>十</w:t>
      </w:r>
      <w:r>
        <w:rPr>
          <w:rFonts w:hint="default"/>
          <w:color w:val="000000" w:themeColor="text1"/>
          <w:lang w:val="en-US" w:eastAsia="zh-CN"/>
          <w14:textFill>
            <w14:solidFill>
              <w14:schemeClr w14:val="tx1"/>
            </w14:solidFill>
          </w14:textFill>
        </w:rPr>
        <w:t>二</w:t>
      </w:r>
      <w:r>
        <w:rPr>
          <w:rFonts w:hint="default"/>
          <w:color w:val="000000" w:themeColor="text1"/>
          <w14:textFill>
            <w14:solidFill>
              <w14:schemeClr w14:val="tx1"/>
            </w14:solidFill>
          </w14:textFill>
        </w:rPr>
        <w:t>、核心课程简介</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2091121664" behindDoc="0" locked="0" layoutInCell="1" allowOverlap="1">
                <wp:simplePos x="0" y="0"/>
                <wp:positionH relativeFrom="column">
                  <wp:posOffset>8785225</wp:posOffset>
                </wp:positionH>
                <wp:positionV relativeFrom="paragraph">
                  <wp:posOffset>-40005</wp:posOffset>
                </wp:positionV>
                <wp:extent cx="391160" cy="580326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691.75pt;margin-top:-3.15pt;height:456.95pt;width:30.8pt;z-index:2091121664;mso-width-relative:page;mso-height-relative:page;" filled="f" stroked="f" coordsize="21600,21600" o:gfxdata="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VLtgX2AAAAAwBAAAPAAAAAAAAAAEAIAAAACIAAABkcnMvZG93bnJldi54bWxQSwECFAAUAAAA&#10;CACHTuJAj8Z1E7UBAABc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bookmarkEnd w:id="15"/>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123"/>
        <w:gridCol w:w="1716"/>
        <w:gridCol w:w="1180"/>
        <w:gridCol w:w="965"/>
        <w:gridCol w:w="1287"/>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序号</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课程编号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课程名称</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课内学时</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学分</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前导课程</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A2091010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普通地质学</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54</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大学基础理论课程</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是地质学的入门和基础课程。其基本内容是介绍有关地球和地壳的物质组成、结构和构造，动力地质作用原理，地球和地壳的演化发展历史。通过本课程学习，培养学生的地质思维能力，使学生初步了解地质学的轮廓，获得有关地质学的基础知识，掌握地质工作的基本方法，为学好后续专业课程打好基础。</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课程</w:t>
            </w:r>
            <w:r>
              <w:rPr>
                <w:rFonts w:hint="default" w:ascii="Times New Roman" w:hAnsi="Times New Roman" w:cs="Times New Roman"/>
                <w:color w:val="000000" w:themeColor="text1"/>
                <w:sz w:val="18"/>
                <w:szCs w:val="18"/>
                <w:highlight w:val="none"/>
                <w14:textFill>
                  <w14:solidFill>
                    <w14:schemeClr w14:val="tx1"/>
                  </w14:solidFill>
                </w14:textFill>
              </w:rPr>
              <w:t>注重科学思维方法的训练和科学伦理的教学，培养学生探索未知、追求真理、勇攀科学高峰的责任感和使命感；科学合理的拓展专业课程的广度、深度和温度，从地矿类专业、行业，乃至国家、国际、文化、历史等角度拓展课程的知识性、人文性，提升引领性、时代性和开放性；深化职业理想和职业道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Cs/>
                <w:color w:val="000000" w:themeColor="text1"/>
                <w:sz w:val="18"/>
                <w:szCs w:val="18"/>
                <w:highlight w:val="none"/>
                <w14:textFill>
                  <w14:solidFill>
                    <w14:schemeClr w14:val="tx1"/>
                  </w14:solidFill>
                </w14:textFill>
              </w:rPr>
              <w:t>A2091040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构造地质学</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54</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地壳或岩石圈内中、小型尺度的地质构造的基本特征及分类，成因机制的基本理论及现代构造地质学的研究方法和思路；学习用极射赤平投影的方法测定面状构造、线状构造的产状；学习地质图的阅读、分析方法和步骤，学习地质、构造图件的绘制方法。通过课程学习，使学生掌握地质构造分析的方法和步骤，培养学生观察、描述、分析地质和综合解决地质问题的能力。</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学生在课程学习过程中不断认知地质构造，培养学生不断探索的精神。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B2092040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地貌学与第四纪地质学</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40</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是以第四纪地质学和地貌学基本知识为主体，并吸收沉积学、自然地理学、古气候学、古植物学、新构造运动学和地质年代学等有关知识组成的一门综合课程。第四纪地质学是研究距今二三百万年内第四纪的沉积物、生物、气候、地层、新构造运动和地壳发展历史规律的科学。</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学生在学习过程中通过地形地貌知识可以探索地球科学的奥秘，认知野外地质现象，更加热爱祖国的山川大地。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A2091030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矿物</w:t>
            </w:r>
            <w:r>
              <w:rPr>
                <w:rFonts w:hint="default" w:ascii="Times New Roman" w:hAnsi="Times New Roman" w:cs="Times New Roman"/>
                <w:color w:val="000000" w:themeColor="text1"/>
                <w:sz w:val="18"/>
                <w:szCs w:val="18"/>
                <w:highlight w:val="none"/>
                <w14:textFill>
                  <w14:solidFill>
                    <w14:schemeClr w14:val="tx1"/>
                  </w14:solidFill>
                </w14:textFill>
              </w:rPr>
              <w:t>岩石学</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B</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48</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tc>
        <w:tc>
          <w:tcPr>
            <w:tcW w:w="6925"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中的岩浆岩、变质岩部分内容包括成分、结构、构造、成因类型及其常见岩石类型及其岩石学特征等。沉积岩部分主要有沉积岩结构、构造、主要类型及其成因特征。本课程主要培养学生对岩石的肉眼鉴定能力。</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通过对矿物岩石的学习，学生会更加热爱地质行业，同时可以从微观领域了解岩石的秘密。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5</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A2091360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岩体力学</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60</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t>3.5</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地质学基础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工程力学</w:t>
            </w:r>
          </w:p>
        </w:tc>
        <w:tc>
          <w:tcPr>
            <w:tcW w:w="6925" w:type="dxa"/>
            <w:noWrap w:val="0"/>
            <w:vAlign w:val="center"/>
          </w:tcPr>
          <w:p>
            <w:pPr>
              <w:keepNext w:val="0"/>
              <w:keepLines w:val="0"/>
              <w:pageBreakBefore w:val="0"/>
              <w:widowControl w:val="0"/>
              <w:tabs>
                <w:tab w:val="left" w:pos="4140"/>
              </w:tabs>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4177001472" behindDoc="0" locked="0" layoutInCell="1" allowOverlap="1">
                      <wp:simplePos x="0" y="0"/>
                      <wp:positionH relativeFrom="column">
                        <wp:posOffset>4309110</wp:posOffset>
                      </wp:positionH>
                      <wp:positionV relativeFrom="paragraph">
                        <wp:posOffset>-295910</wp:posOffset>
                      </wp:positionV>
                      <wp:extent cx="391160" cy="580326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339.3pt;margin-top:-23.3pt;height:456.95pt;width:30.8pt;z-index:-117965824;mso-width-relative:page;mso-height-relative:page;" filled="f" stroked="f" coordsize="21600,21600" o:gfxdata="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oU8lrXAAAACwEAAA8AAAAAAAAAAQAgAAAAIgAAAGRycy9kb3ducmV2LnhtbFBLAQIUABQAAAAI&#10;AIdO4kDfou9AtQEAAFwDAAAOAAAAAAAAAAEAIAAAACY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该课程主要学习岩体的结构型式岩体的地质特征、 岩体的物理与水理性质、岩体的力学性质、岩体的动力特性与测试方法的研究、 岩体的变形、破坏机制、</w: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fldChar w:fldCharType="begin"/>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instrText xml:space="preserve"> HYPERLINK "https://baike.baidu.com/item/%E6%9C%AC%E6%9E%84%E5%85%B3%E7%B3%BB/1938456" \t "https://baike.baidu.com/item/%E5%B2%A9%E4%BD%93%E5%8A%9B%E5%AD%A6/_blank" </w:instrTex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fldChar w:fldCharType="separate"/>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本构关系</w: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与破坏判据等方面的内容。</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6</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A2092020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土质土力学</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64</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工程力学、弹性力学、普通地质学</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土体中的应力计算；地基沉降计算；饱和土的固结变形计算；土的抗剪强度理论及相关计算；土压力理论；土坡稳定性分析方法及地基承载力的确定等内容。通过本门课程的学习，使学生掌握土力学的基本原理和方法，培养学生解决土体变形、强度和渗流等相关工程实际问题的能力。</w:t>
            </w:r>
            <w:r>
              <w:rPr>
                <w:rFonts w:hint="default" w:ascii="Times New Roman" w:hAnsi="Times New Roman" w:cs="Times New Roman"/>
                <w:color w:val="000000" w:themeColor="text1"/>
                <w:sz w:val="18"/>
                <w:szCs w:val="18"/>
                <w:highlight w:val="none"/>
                <w:shd w:val="clear" w:color="auto" w:fill="FFFFFF"/>
                <w14:textFill>
                  <w14:solidFill>
                    <w14:schemeClr w14:val="tx1"/>
                  </w14:solidFill>
                </w14:textFill>
              </w:rPr>
              <w:t>。</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7</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A2092050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基础工程与地基处理</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土质土力</w:t>
            </w:r>
            <w:r>
              <w:rPr>
                <w:rFonts w:hint="default" w:ascii="Times New Roman" w:hAnsi="Times New Roman" w:cs="Times New Roman"/>
                <w:color w:val="000000" w:themeColor="text1"/>
                <w:sz w:val="18"/>
                <w:szCs w:val="18"/>
                <w:highlight w:val="none"/>
                <w14:textFill>
                  <w14:solidFill>
                    <w14:schemeClr w14:val="tx1"/>
                  </w14:solidFill>
                </w14:textFill>
              </w:rPr>
              <w:t>学、</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岩土工程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勘察</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三大部分内容：第一部分为浅基础设计，包括地基承载力计算、地基变形计算、地基稳定性计算等；第二部分为深基础设计，包括桩基承载力计算、桩基沉降计算和承台计算等；第三部分为地基处理，包括复合地基设计、预压地基设计、换填、注浆加固等。通过课程学习，使学生掌握地基与基础的设计、施工和监测等方面的基本内容和基本知识，具备在地基与基础设计过程做出合理的基础工程方案和地基处理方案的能力。</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8</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A2092040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岩土工程勘察</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z w:val="18"/>
                <w:szCs w:val="18"/>
                <w:highlight w:val="none"/>
                <w:lang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w:t>
            </w:r>
            <w:r>
              <w:rPr>
                <w:rFonts w:hint="default" w:ascii="Times New Roman" w:hAnsi="Times New Roman" w:cs="Times New Roman"/>
                <w:color w:val="000000" w:themeColor="text1"/>
                <w:sz w:val="18"/>
                <w:szCs w:val="18"/>
                <w:highlight w:val="none"/>
                <w14:textFill>
                  <w14:solidFill>
                    <w14:schemeClr w14:val="tx1"/>
                  </w14:solidFill>
                </w14:textFill>
              </w:rPr>
              <w:t>土力学、岩体力学、水文地质学</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该课程主要学习两大部分内容：第一部分为岩土工程勘察通论，论述岩土工程勘察的基本原理与各种勘察技术方法；第二部分为各类建筑的岩土工程勘察，以各类建筑国家现执行规范为指导，论述主要工程建筑类型的岩土工程勘察任务、勘察阶段的划分、有关工程地质问题、勘察方法的选择、工作量布置、资料整理及报告编写等内容。通过课程学习，使学生掌握岩土工程勘察的基本内容和基本知识，初步形成在岩土工程勘察工作中解决实际问题的能力。</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9</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A2092030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工程地质分析原理</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48</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w:t>
            </w:r>
            <w:r>
              <w:rPr>
                <w:rFonts w:hint="default" w:ascii="Times New Roman" w:hAnsi="Times New Roman" w:cs="Times New Roman"/>
                <w:color w:val="000000" w:themeColor="text1"/>
                <w:sz w:val="18"/>
                <w:szCs w:val="18"/>
                <w:highlight w:val="none"/>
                <w14:textFill>
                  <w14:solidFill>
                    <w14:schemeClr w14:val="tx1"/>
                  </w14:solidFill>
                </w14:textFill>
              </w:rPr>
              <w:t>土力学、岩体力学、岩土工程勘察</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967913984" behindDoc="0" locked="0" layoutInCell="1" allowOverlap="1">
                      <wp:simplePos x="0" y="0"/>
                      <wp:positionH relativeFrom="column">
                        <wp:posOffset>4317365</wp:posOffset>
                      </wp:positionH>
                      <wp:positionV relativeFrom="paragraph">
                        <wp:posOffset>-314325</wp:posOffset>
                      </wp:positionV>
                      <wp:extent cx="391160" cy="5803265"/>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wps:txbx>
                            <wps:bodyPr vert="vert" upright="1"/>
                          </wps:wsp>
                        </a:graphicData>
                      </a:graphic>
                    </wp:anchor>
                  </w:drawing>
                </mc:Choice>
                <mc:Fallback>
                  <w:pict>
                    <v:shape id="_x0000_s1026" o:spid="_x0000_s1026" o:spt="202" type="#_x0000_t202" style="position:absolute;left:0pt;margin-left:339.95pt;margin-top:-24.75pt;height:456.95pt;width:30.8pt;z-index:1967913984;mso-width-relative:page;mso-height-relative:page;" filled="f" stroked="f" coordsize="21600,21600" o:gfxdata="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Hf6abYAAAACwEAAA8AAAAAAAAAAQAgAAAAIgAAAGRycy9kb3ducmV2LnhtbFBLAQIUABQAAAAI&#10;AIdO4kAvDkG0tAEAAFw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p/>
                        </w:txbxContent>
                      </v:textbox>
                    </v:shape>
                  </w:pict>
                </mc:Fallback>
              </mc:AlternateContent>
            </w:r>
            <w:r>
              <w:rPr>
                <w:rFonts w:hint="default" w:ascii="Times New Roman" w:hAnsi="Times New Roman" w:cs="Times New Roman"/>
                <w:color w:val="000000" w:themeColor="text1"/>
                <w:sz w:val="18"/>
                <w:szCs w:val="18"/>
                <w:highlight w:val="none"/>
                <w14:textFill>
                  <w14:solidFill>
                    <w14:schemeClr w14:val="tx1"/>
                  </w14:solidFill>
                </w14:textFill>
              </w:rPr>
              <w:t>该课程主要学习工程地质学的基本概念与研究内容，掌握由地球内动力地质作用、外动力地质作用以及人类工程活动引起的主要工程地质问题的基本概念、基本特征、形成条件、成因机制和分析评价方法，了解各种主要工程地质问题的基本防治措施。</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10</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B2092060</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地质灾害防治技术</w:t>
            </w:r>
          </w:p>
        </w:tc>
        <w:tc>
          <w:tcPr>
            <w:tcW w:w="11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32</w:t>
            </w:r>
          </w:p>
        </w:tc>
        <w:tc>
          <w:tcPr>
            <w:tcW w:w="9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28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土质</w:t>
            </w:r>
            <w:r>
              <w:rPr>
                <w:rFonts w:hint="default" w:ascii="Times New Roman" w:hAnsi="Times New Roman" w:cs="Times New Roman"/>
                <w:color w:val="000000" w:themeColor="text1"/>
                <w:sz w:val="18"/>
                <w:szCs w:val="18"/>
                <w:highlight w:val="none"/>
                <w14:textFill>
                  <w14:solidFill>
                    <w14:schemeClr w14:val="tx1"/>
                  </w14:solidFill>
                </w14:textFill>
              </w:rPr>
              <w:t>土力学、岩体力学、岩土工程勘察、工程地质分析原理</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本课程主要学习地质灾害防治的基本概念与目的意义，掌握崩塌、滑坡、泥石流、地面沉降、地面塌陷和地裂缝灾害防治措施的概念、类型和作用，理解各种灾害防治工程设计的原则、程序和要求，了解不同类型防治工程的施工技术要求。</w:t>
            </w:r>
            <w:r>
              <w:rPr>
                <w:rFonts w:hint="default" w:ascii="Times New Roman" w:hAnsi="Times New Roman" w:cs="Times New Roman"/>
                <w:color w:val="000000" w:themeColor="text1"/>
                <w:sz w:val="18"/>
                <w:szCs w:val="18"/>
                <w:highlight w:val="none"/>
                <w:shd w:val="clear" w:color="auto" w:fill="FFFFFF"/>
                <w:lang w:val="en-US" w:eastAsia="zh-CN"/>
                <w14:textFill>
                  <w14:solidFill>
                    <w14:schemeClr w14:val="tx1"/>
                  </w14:solidFill>
                </w14:textFill>
              </w:rPr>
              <w:t>该课程学习的内容涉及工程建设中的相关设计计算等内容，引导学生具有良好的职业道德，工程设计中严格按照标准规范进行。</w:t>
            </w:r>
          </w:p>
        </w:tc>
      </w:tr>
    </w:tbl>
    <w:p>
      <w:pPr>
        <w:pStyle w:val="3"/>
        <w:bidi w:val="0"/>
        <w:rPr>
          <w:rFonts w:hint="default"/>
          <w:color w:val="000000" w:themeColor="text1"/>
          <w14:textFill>
            <w14:solidFill>
              <w14:schemeClr w14:val="tx1"/>
            </w14:solidFill>
          </w14:textFill>
        </w:rPr>
      </w:pPr>
      <w:bookmarkStart w:id="16" w:name="_Toc8138"/>
    </w:p>
    <w:p>
      <w:pPr>
        <w:pStyle w:val="3"/>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w:t>
      </w:r>
      <w:r>
        <w:rPr>
          <w:rFonts w:hint="default"/>
          <w:color w:val="000000" w:themeColor="text1"/>
          <w:lang w:val="en-US" w:eastAsia="zh-CN"/>
          <w14:textFill>
            <w14:solidFill>
              <w14:schemeClr w14:val="tx1"/>
            </w14:solidFill>
          </w14:textFill>
        </w:rPr>
        <w:t>三</w:t>
      </w:r>
      <w:r>
        <w:rPr>
          <w:rFonts w:hint="default"/>
          <w:color w:val="000000" w:themeColor="text1"/>
          <w14:textFill>
            <w14:solidFill>
              <w14:schemeClr w14:val="tx1"/>
            </w14:solidFill>
          </w14:textFill>
        </w:rPr>
        <w:t>、修订（制定）人、审核人信息</w:t>
      </w:r>
      <w:bookmarkEnd w:id="16"/>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制定人：赵  洲</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        姜鹏飞</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讲</w:t>
      </w:r>
      <w:r>
        <w:rPr>
          <w:rFonts w:hint="default"/>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师</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审核人：侯晨涛</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3"/>
        <w:bidi w:val="0"/>
        <w:rPr>
          <w:rFonts w:hint="default"/>
          <w:color w:val="000000" w:themeColor="text1"/>
          <w14:textFill>
            <w14:solidFill>
              <w14:schemeClr w14:val="tx1"/>
            </w14:solidFill>
          </w14:textFill>
        </w:rPr>
      </w:pPr>
      <w:bookmarkStart w:id="17" w:name="_Toc17902"/>
      <w:r>
        <w:rPr>
          <w:rFonts w:hint="default"/>
          <w:color w:val="000000" w:themeColor="text1"/>
          <w14:textFill>
            <w14:solidFill>
              <w14:schemeClr w14:val="tx1"/>
            </w14:solidFill>
          </w14:textFill>
        </w:rPr>
        <w:t>十</w:t>
      </w:r>
      <w:r>
        <w:rPr>
          <w:rFonts w:hint="default"/>
          <w:color w:val="000000" w:themeColor="text1"/>
          <w:lang w:val="en-US" w:eastAsia="zh-CN"/>
          <w14:textFill>
            <w14:solidFill>
              <w14:schemeClr w14:val="tx1"/>
            </w14:solidFill>
          </w14:textFill>
        </w:rPr>
        <w:t>四</w:t>
      </w:r>
      <w:r>
        <w:rPr>
          <w:rFonts w:hint="default"/>
          <w:color w:val="000000" w:themeColor="text1"/>
          <w14:textFill>
            <w14:solidFill>
              <w14:schemeClr w14:val="tx1"/>
            </w14:solidFill>
          </w14:textFill>
        </w:rPr>
        <w:t>、说明</w:t>
      </w:r>
      <w:bookmarkEnd w:id="17"/>
    </w:p>
    <w:p>
      <w:pPr>
        <w:pStyle w:val="12"/>
        <w:bidi w:val="0"/>
        <w:rPr>
          <w:rFonts w:hint="default"/>
          <w:color w:val="000000" w:themeColor="text1"/>
          <w14:textFill>
            <w14:solidFill>
              <w14:schemeClr w14:val="tx1"/>
            </w14:solidFill>
          </w14:textFill>
        </w:rPr>
        <w:sectPr>
          <w:headerReference r:id="rId8" w:type="default"/>
          <w:headerReference r:id="rId9" w:type="even"/>
          <w:pgSz w:w="16838" w:h="11906" w:orient="landscape"/>
          <w:pgMar w:top="1417" w:right="1587" w:bottom="1417" w:left="1417" w:header="851" w:footer="992" w:gutter="0"/>
          <w:pgNumType w:fmt="decimal"/>
          <w:cols w:space="0" w:num="1"/>
          <w:rtlGutter w:val="0"/>
          <w:docGrid w:linePitch="312" w:charSpace="0"/>
        </w:sectPr>
      </w:pPr>
      <w:r>
        <w:rPr>
          <w:rFonts w:hint="default"/>
          <w:color w:val="000000" w:themeColor="text1"/>
          <w14:textFill>
            <w14:solidFill>
              <w14:schemeClr w14:val="tx1"/>
            </w14:solidFill>
          </w14:textFill>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p>
  <w:p>
    <w:pPr>
      <w:pStyle w:val="14"/>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auto"/>
      <w:ind w:firstLine="180" w:firstLineChars="100"/>
      <w:jc w:val="left"/>
      <w:textAlignment w:val="auto"/>
      <w:rPr>
        <w:rFonts w:hint="default"/>
        <w:lang w:val="en-US" w:eastAsia="zh-CN"/>
      </w:rPr>
    </w:pPr>
  </w:p>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地质工程专业卓越工程师人才培养方案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7B6D1"/>
    <w:multiLevelType w:val="multilevel"/>
    <w:tmpl w:val="8C27B6D1"/>
    <w:lvl w:ilvl="0" w:tentative="0">
      <w:start w:val="1"/>
      <w:numFmt w:val="chineseCounting"/>
      <w:suff w:val="nothing"/>
      <w:lvlText w:val="%1、"/>
      <w:lvlJc w:val="left"/>
      <w:pPr>
        <w:tabs>
          <w:tab w:val="left" w:pos="0"/>
        </w:tabs>
        <w:ind w:left="0" w:firstLine="0"/>
      </w:pPr>
      <w:rPr>
        <w:rFonts w:hint="eastAsia" w:eastAsia="黑体"/>
      </w:rPr>
    </w:lvl>
    <w:lvl w:ilvl="1" w:tentative="0">
      <w:start w:val="1"/>
      <w:numFmt w:val="chineseCounting"/>
      <w:suff w:val="nothing"/>
      <w:lvlText w:val="（%2）"/>
      <w:lvlJc w:val="left"/>
      <w:pPr>
        <w:tabs>
          <w:tab w:val="left" w:pos="0"/>
        </w:tabs>
        <w:ind w:left="0" w:firstLine="0"/>
      </w:pPr>
      <w:rPr>
        <w:rFonts w:hint="eastAsia" w:eastAsia="楷体_GB2312"/>
      </w:rPr>
    </w:lvl>
    <w:lvl w:ilvl="2" w:tentative="0">
      <w:start w:val="1"/>
      <w:numFmt w:val="decimal"/>
      <w:suff w:val="nothing"/>
      <w:lvlText w:val="%3．"/>
      <w:lvlJc w:val="left"/>
      <w:pPr>
        <w:tabs>
          <w:tab w:val="left" w:pos="0"/>
        </w:tabs>
        <w:ind w:left="0" w:firstLine="400"/>
      </w:pPr>
      <w:rPr>
        <w:rFonts w:hint="eastAsia" w:ascii="Times New Roman" w:hAnsi="Times New Roman"/>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08C0B860"/>
    <w:multiLevelType w:val="singleLevel"/>
    <w:tmpl w:val="08C0B86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F451D"/>
    <w:rsid w:val="02A62130"/>
    <w:rsid w:val="03733179"/>
    <w:rsid w:val="046D3198"/>
    <w:rsid w:val="04733703"/>
    <w:rsid w:val="05925FDF"/>
    <w:rsid w:val="062E2D1B"/>
    <w:rsid w:val="074967E6"/>
    <w:rsid w:val="07CF276A"/>
    <w:rsid w:val="083355B1"/>
    <w:rsid w:val="0B8862A8"/>
    <w:rsid w:val="0BC54360"/>
    <w:rsid w:val="0BDA0235"/>
    <w:rsid w:val="0F017D01"/>
    <w:rsid w:val="0F3040D5"/>
    <w:rsid w:val="0FA36B15"/>
    <w:rsid w:val="11EE5A97"/>
    <w:rsid w:val="13944394"/>
    <w:rsid w:val="13B41578"/>
    <w:rsid w:val="1418211A"/>
    <w:rsid w:val="14A15C53"/>
    <w:rsid w:val="158F556D"/>
    <w:rsid w:val="16563A3D"/>
    <w:rsid w:val="166E0E59"/>
    <w:rsid w:val="179346C1"/>
    <w:rsid w:val="17D75146"/>
    <w:rsid w:val="193E41B7"/>
    <w:rsid w:val="1A277F26"/>
    <w:rsid w:val="1A551090"/>
    <w:rsid w:val="1B323640"/>
    <w:rsid w:val="1C2216D4"/>
    <w:rsid w:val="1C323349"/>
    <w:rsid w:val="1CDF451D"/>
    <w:rsid w:val="1D3C656D"/>
    <w:rsid w:val="1F53118E"/>
    <w:rsid w:val="20492380"/>
    <w:rsid w:val="20791F7A"/>
    <w:rsid w:val="20C53941"/>
    <w:rsid w:val="213D6D76"/>
    <w:rsid w:val="2287465B"/>
    <w:rsid w:val="24943073"/>
    <w:rsid w:val="25A959F0"/>
    <w:rsid w:val="25F02F22"/>
    <w:rsid w:val="25F344E6"/>
    <w:rsid w:val="266F2D73"/>
    <w:rsid w:val="290D541E"/>
    <w:rsid w:val="298B4BF8"/>
    <w:rsid w:val="2A446075"/>
    <w:rsid w:val="2A7161D5"/>
    <w:rsid w:val="2AE32E46"/>
    <w:rsid w:val="2C434059"/>
    <w:rsid w:val="2D2D0D52"/>
    <w:rsid w:val="304F2260"/>
    <w:rsid w:val="30842677"/>
    <w:rsid w:val="30A940C1"/>
    <w:rsid w:val="310E3270"/>
    <w:rsid w:val="31BB3DF3"/>
    <w:rsid w:val="32091053"/>
    <w:rsid w:val="329B6C5A"/>
    <w:rsid w:val="32E00F63"/>
    <w:rsid w:val="32F7004C"/>
    <w:rsid w:val="33084EB0"/>
    <w:rsid w:val="33150BBC"/>
    <w:rsid w:val="3405537B"/>
    <w:rsid w:val="341D3028"/>
    <w:rsid w:val="34D87B33"/>
    <w:rsid w:val="34DA5E8A"/>
    <w:rsid w:val="35352537"/>
    <w:rsid w:val="360C229D"/>
    <w:rsid w:val="37343731"/>
    <w:rsid w:val="373A7186"/>
    <w:rsid w:val="38D15CFC"/>
    <w:rsid w:val="3A863F8A"/>
    <w:rsid w:val="3AB43AC4"/>
    <w:rsid w:val="3B0F4F21"/>
    <w:rsid w:val="3B5359A2"/>
    <w:rsid w:val="3BB97853"/>
    <w:rsid w:val="3CD0264F"/>
    <w:rsid w:val="3D2C5566"/>
    <w:rsid w:val="3DBA65AF"/>
    <w:rsid w:val="3FF71EE7"/>
    <w:rsid w:val="40410FCC"/>
    <w:rsid w:val="41B26A94"/>
    <w:rsid w:val="42D25253"/>
    <w:rsid w:val="437840FF"/>
    <w:rsid w:val="4425090C"/>
    <w:rsid w:val="4442190C"/>
    <w:rsid w:val="444E4DF7"/>
    <w:rsid w:val="447D000E"/>
    <w:rsid w:val="474B18A5"/>
    <w:rsid w:val="476D2F6E"/>
    <w:rsid w:val="49466F1E"/>
    <w:rsid w:val="49A84B5F"/>
    <w:rsid w:val="4A2C4195"/>
    <w:rsid w:val="4C5F55B5"/>
    <w:rsid w:val="4DC60391"/>
    <w:rsid w:val="4E0E3CAF"/>
    <w:rsid w:val="4E982649"/>
    <w:rsid w:val="4EC001DF"/>
    <w:rsid w:val="4FAB4F5F"/>
    <w:rsid w:val="501A2A11"/>
    <w:rsid w:val="50C84B7C"/>
    <w:rsid w:val="52C67B35"/>
    <w:rsid w:val="52E66C1C"/>
    <w:rsid w:val="53547280"/>
    <w:rsid w:val="53F35B9C"/>
    <w:rsid w:val="55FA5203"/>
    <w:rsid w:val="56917399"/>
    <w:rsid w:val="56DF6C22"/>
    <w:rsid w:val="57741F3A"/>
    <w:rsid w:val="57B33DD9"/>
    <w:rsid w:val="58AA07A3"/>
    <w:rsid w:val="59902745"/>
    <w:rsid w:val="59F82541"/>
    <w:rsid w:val="5A335300"/>
    <w:rsid w:val="5A7F28B2"/>
    <w:rsid w:val="5BCE23E9"/>
    <w:rsid w:val="5C0D4806"/>
    <w:rsid w:val="5C2F0E0F"/>
    <w:rsid w:val="5CC16542"/>
    <w:rsid w:val="5D1A7EB4"/>
    <w:rsid w:val="5D2E4AC2"/>
    <w:rsid w:val="5DA86654"/>
    <w:rsid w:val="5E3B7927"/>
    <w:rsid w:val="5E4F460D"/>
    <w:rsid w:val="605E58B7"/>
    <w:rsid w:val="60E136FE"/>
    <w:rsid w:val="60FE207D"/>
    <w:rsid w:val="62587F9F"/>
    <w:rsid w:val="62CD49EF"/>
    <w:rsid w:val="63804143"/>
    <w:rsid w:val="640A2489"/>
    <w:rsid w:val="654600C7"/>
    <w:rsid w:val="67124EF3"/>
    <w:rsid w:val="67FB020F"/>
    <w:rsid w:val="68275F65"/>
    <w:rsid w:val="69525E11"/>
    <w:rsid w:val="6AB110DE"/>
    <w:rsid w:val="6AC42253"/>
    <w:rsid w:val="6E4E2ADF"/>
    <w:rsid w:val="6EFE4D39"/>
    <w:rsid w:val="702A7E76"/>
    <w:rsid w:val="70373B66"/>
    <w:rsid w:val="708C1DF7"/>
    <w:rsid w:val="70CE56C9"/>
    <w:rsid w:val="716E5F7F"/>
    <w:rsid w:val="71CA169A"/>
    <w:rsid w:val="726A5D82"/>
    <w:rsid w:val="72C45A7A"/>
    <w:rsid w:val="72CB7C7E"/>
    <w:rsid w:val="750502DE"/>
    <w:rsid w:val="75090303"/>
    <w:rsid w:val="76CC16FB"/>
    <w:rsid w:val="77135C57"/>
    <w:rsid w:val="77A246B7"/>
    <w:rsid w:val="77F71807"/>
    <w:rsid w:val="787413DE"/>
    <w:rsid w:val="7A9D03A8"/>
    <w:rsid w:val="7B861EDA"/>
    <w:rsid w:val="7BD91BDB"/>
    <w:rsid w:val="7C87367E"/>
    <w:rsid w:val="7E877395"/>
    <w:rsid w:val="7E9D2976"/>
    <w:rsid w:val="7EB72B8B"/>
    <w:rsid w:val="7F3C1C70"/>
    <w:rsid w:val="7FB42AAD"/>
    <w:rsid w:val="7FC6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100" w:beforeLines="100" w:after="100" w:afterLines="100" w:line="560" w:lineRule="exact"/>
      <w:jc w:val="center"/>
      <w:outlineLvl w:val="0"/>
    </w:pPr>
    <w:rPr>
      <w:rFonts w:ascii="Times New Roman" w:hAnsi="Times New Roman" w:eastAsia="小标宋" w:cs="Times New Roman"/>
      <w:bCs/>
      <w:kern w:val="44"/>
      <w:sz w:val="36"/>
      <w:szCs w:val="44"/>
    </w:rPr>
  </w:style>
  <w:style w:type="paragraph" w:styleId="3">
    <w:name w:val="heading 2"/>
    <w:basedOn w:val="1"/>
    <w:next w:val="1"/>
    <w:link w:val="21"/>
    <w:semiHidden/>
    <w:unhideWhenUsed/>
    <w:qFormat/>
    <w:uiPriority w:val="0"/>
    <w:pPr>
      <w:keepNext w:val="0"/>
      <w:keepLines w:val="0"/>
      <w:tabs>
        <w:tab w:val="left" w:pos="0"/>
      </w:tabs>
      <w:spacing w:line="400" w:lineRule="exact"/>
      <w:ind w:left="0" w:firstLine="880" w:firstLineChars="200"/>
      <w:jc w:val="left"/>
      <w:outlineLvl w:val="1"/>
    </w:pPr>
    <w:rPr>
      <w:rFonts w:ascii="黑体" w:hAnsi="黑体" w:eastAsia="黑体" w:cs="Times New Roman"/>
      <w:b/>
      <w:bCs/>
      <w:sz w:val="21"/>
      <w:szCs w:val="32"/>
    </w:rPr>
  </w:style>
  <w:style w:type="paragraph" w:styleId="4">
    <w:name w:val="heading 3"/>
    <w:basedOn w:val="1"/>
    <w:next w:val="1"/>
    <w:link w:val="22"/>
    <w:semiHidden/>
    <w:unhideWhenUsed/>
    <w:qFormat/>
    <w:uiPriority w:val="0"/>
    <w:pPr>
      <w:keepNext w:val="0"/>
      <w:keepLines w:val="0"/>
      <w:tabs>
        <w:tab w:val="left" w:pos="0"/>
      </w:tabs>
      <w:spacing w:line="400" w:lineRule="exact"/>
      <w:ind w:left="0" w:firstLine="880" w:firstLineChars="200"/>
      <w:jc w:val="left"/>
      <w:outlineLvl w:val="2"/>
    </w:pPr>
    <w:rPr>
      <w:rFonts w:ascii="黑体" w:hAnsi="黑体" w:eastAsia="楷体_GB2312" w:cs="Times New Roman"/>
      <w:b/>
      <w:bCs/>
      <w:sz w:val="21"/>
      <w:szCs w:val="32"/>
    </w:rPr>
  </w:style>
  <w:style w:type="paragraph" w:styleId="5">
    <w:name w:val="heading 4"/>
    <w:next w:val="1"/>
    <w:link w:val="24"/>
    <w:semiHidden/>
    <w:unhideWhenUsed/>
    <w:qFormat/>
    <w:uiPriority w:val="0"/>
    <w:pPr>
      <w:keepNext/>
      <w:keepLines/>
      <w:numPr>
        <w:ilvl w:val="3"/>
        <w:numId w:val="1"/>
      </w:numPr>
      <w:tabs>
        <w:tab w:val="left" w:pos="0"/>
      </w:tabs>
      <w:spacing w:beforeLines="0" w:beforeAutospacing="0" w:afterLines="0" w:afterAutospacing="0" w:line="240" w:lineRule="auto"/>
      <w:ind w:left="0" w:firstLine="402"/>
      <w:outlineLvl w:val="3"/>
    </w:pPr>
    <w:rPr>
      <w:rFonts w:ascii="黑体" w:hAnsi="黑体" w:eastAsia="宋体" w:cstheme="minorBidi"/>
      <w:sz w:val="21"/>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line="560" w:lineRule="exact"/>
      <w:ind w:firstLine="420" w:firstLineChars="200"/>
      <w:jc w:val="left"/>
    </w:pPr>
    <w:rPr>
      <w:rFonts w:ascii="Times New Roman" w:hAnsi="Times New Roman" w:eastAsia="仿宋_GB2312"/>
      <w:sz w:val="32"/>
      <w:szCs w:val="24"/>
    </w:rPr>
  </w:style>
  <w:style w:type="paragraph" w:styleId="12">
    <w:name w:val="Body Text"/>
    <w:basedOn w:val="1"/>
    <w:next w:val="2"/>
    <w:link w:val="28"/>
    <w:qFormat/>
    <w:uiPriority w:val="0"/>
    <w:pPr>
      <w:widowControl/>
      <w:spacing w:line="400" w:lineRule="exact"/>
      <w:ind w:firstLine="880" w:firstLineChars="200"/>
      <w:textAlignment w:val="baseline"/>
    </w:pPr>
    <w:rPr>
      <w:rFonts w:ascii="Times New Roman" w:hAnsi="Times New Roman" w:eastAsia="宋体"/>
      <w:sz w:val="21"/>
    </w:rPr>
  </w:style>
  <w:style w:type="paragraph" w:styleId="13">
    <w:name w:val="Plain Text"/>
    <w:basedOn w:val="1"/>
    <w:qFormat/>
    <w:uiPriority w:val="0"/>
    <w:pPr>
      <w:ind w:firstLine="880" w:firstLineChars="200"/>
      <w:jc w:val="left"/>
    </w:pPr>
    <w:rPr>
      <w:rFonts w:ascii="宋体" w:hAnsi="宋体" w:eastAsia="仿宋_GB2312" w:cs="Courier New"/>
      <w:snapToGrid w:val="0"/>
      <w:sz w:val="3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afterLines="0" w:afterAutospacing="0" w:line="480" w:lineRule="auto"/>
    </w:pPr>
  </w:style>
  <w:style w:type="paragraph" w:styleId="17">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sz w:val="44"/>
    </w:rPr>
  </w:style>
  <w:style w:type="character" w:customStyle="1" w:styleId="20">
    <w:name w:val="标题 1 Char"/>
    <w:link w:val="2"/>
    <w:qFormat/>
    <w:uiPriority w:val="9"/>
    <w:rPr>
      <w:rFonts w:ascii="Times New Roman" w:hAnsi="Times New Roman" w:eastAsia="小标宋" w:cs="Times New Roman"/>
      <w:bCs/>
      <w:kern w:val="44"/>
      <w:sz w:val="36"/>
      <w:szCs w:val="44"/>
    </w:rPr>
  </w:style>
  <w:style w:type="character" w:customStyle="1" w:styleId="21">
    <w:name w:val="标题 2 Char"/>
    <w:basedOn w:val="19"/>
    <w:link w:val="3"/>
    <w:qFormat/>
    <w:uiPriority w:val="9"/>
    <w:rPr>
      <w:rFonts w:ascii="黑体" w:hAnsi="黑体" w:eastAsia="黑体" w:cs="Times New Roman"/>
      <w:bCs/>
      <w:kern w:val="2"/>
      <w:sz w:val="21"/>
      <w:szCs w:val="21"/>
      <w:lang w:val="en-US" w:bidi="ar-SA"/>
    </w:rPr>
  </w:style>
  <w:style w:type="character" w:customStyle="1" w:styleId="22">
    <w:name w:val="标题 3 Char"/>
    <w:link w:val="4"/>
    <w:qFormat/>
    <w:uiPriority w:val="9"/>
    <w:rPr>
      <w:rFonts w:ascii="黑体" w:hAnsi="黑体" w:eastAsia="楷体_GB2312" w:cs="Times New Roman"/>
      <w:b/>
      <w:bCs/>
      <w:kern w:val="2"/>
      <w:sz w:val="21"/>
      <w:szCs w:val="32"/>
      <w:lang w:val="en-US" w:bidi="ar-SA"/>
    </w:rPr>
  </w:style>
  <w:style w:type="paragraph" w:customStyle="1" w:styleId="23">
    <w:name w:val="表格1"/>
    <w:basedOn w:val="12"/>
    <w:qFormat/>
    <w:uiPriority w:val="0"/>
    <w:pPr>
      <w:spacing w:line="240" w:lineRule="auto"/>
      <w:ind w:firstLine="0" w:firstLineChars="0"/>
      <w:jc w:val="center"/>
    </w:pPr>
    <w:rPr>
      <w:rFonts w:eastAsia="宋体"/>
      <w:sz w:val="18"/>
    </w:rPr>
  </w:style>
  <w:style w:type="character" w:customStyle="1" w:styleId="24">
    <w:name w:val="标题 4 Char"/>
    <w:link w:val="5"/>
    <w:qFormat/>
    <w:uiPriority w:val="0"/>
    <w:rPr>
      <w:rFonts w:ascii="黑体" w:hAnsi="黑体" w:eastAsia="宋体"/>
      <w:sz w:val="21"/>
    </w:rPr>
  </w:style>
  <w:style w:type="paragraph" w:customStyle="1" w:styleId="25">
    <w:name w:val="表格"/>
    <w:basedOn w:val="1"/>
    <w:qFormat/>
    <w:uiPriority w:val="0"/>
    <w:pPr>
      <w:spacing w:line="400" w:lineRule="exact"/>
      <w:jc w:val="center"/>
    </w:pPr>
    <w:rPr>
      <w:rFonts w:asciiTheme="minorAscii" w:hAnsiTheme="minorAscii" w:eastAsiaTheme="minorEastAsia" w:cstheme="minorBidi"/>
      <w:kern w:val="2"/>
      <w:sz w:val="24"/>
      <w:szCs w:val="24"/>
      <w:lang w:val="en-US" w:bidi="ar-SA"/>
    </w:rPr>
  </w:style>
  <w:style w:type="paragraph" w:customStyle="1" w:styleId="26">
    <w:name w:val="表注"/>
    <w:basedOn w:val="12"/>
    <w:qFormat/>
    <w:uiPriority w:val="0"/>
    <w:pPr>
      <w:spacing w:line="360" w:lineRule="exact"/>
      <w:ind w:firstLine="0" w:firstLineChars="0"/>
      <w:jc w:val="left"/>
    </w:pPr>
    <w:rPr>
      <w:sz w:val="18"/>
    </w:rPr>
  </w:style>
  <w:style w:type="paragraph" w:customStyle="1" w:styleId="27">
    <w:name w:val="表"/>
    <w:basedOn w:val="1"/>
    <w:qFormat/>
    <w:uiPriority w:val="0"/>
    <w:pPr>
      <w:pBdr>
        <w:top w:val="none" w:color="auto" w:sz="0" w:space="1"/>
        <w:left w:val="none" w:color="auto" w:sz="0" w:space="4"/>
        <w:bottom w:val="none" w:color="auto" w:sz="0" w:space="1"/>
        <w:right w:val="none" w:color="auto" w:sz="0" w:space="4"/>
      </w:pBdr>
      <w:spacing w:line="200" w:lineRule="exact"/>
      <w:jc w:val="center"/>
    </w:pPr>
    <w:rPr>
      <w:rFonts w:ascii="Times New Roman" w:hAnsi="Times New Roman" w:eastAsia="宋体"/>
      <w:sz w:val="15"/>
    </w:rPr>
  </w:style>
  <w:style w:type="character" w:customStyle="1" w:styleId="28">
    <w:name w:val="正文文本 Char"/>
    <w:link w:val="12"/>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2020-11-02T09:32:00Z</dcterms:created>
  <dc:creator>超彩广告小阮</dc:creator>
  <cp:lastModifiedBy>超彩广告小阮</cp:lastModifiedBy>
  <dcterms:modified xsi:type="dcterms:W3CDTF">2020-11-02T09:32:58Z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