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051" w:rsidRPr="008F3A68" w:rsidRDefault="006F04BF" w:rsidP="006F04BF">
      <w:pPr>
        <w:jc w:val="center"/>
        <w:rPr>
          <w:rFonts w:ascii="楷体" w:eastAsia="楷体" w:hAnsi="楷体"/>
          <w:b/>
          <w:sz w:val="28"/>
          <w:szCs w:val="28"/>
        </w:rPr>
      </w:pPr>
      <w:r w:rsidRPr="008F3A68">
        <w:rPr>
          <w:rFonts w:ascii="楷体" w:eastAsia="楷体" w:hAnsi="楷体"/>
          <w:b/>
          <w:sz w:val="28"/>
          <w:szCs w:val="28"/>
        </w:rPr>
        <w:t>专业名片</w:t>
      </w:r>
    </w:p>
    <w:tbl>
      <w:tblPr>
        <w:tblStyle w:val="TableGrid"/>
        <w:tblW w:w="8897" w:type="dxa"/>
        <w:tblLook w:val="04A0" w:firstRow="1" w:lastRow="0" w:firstColumn="1" w:lastColumn="0" w:noHBand="0" w:noVBand="1"/>
      </w:tblPr>
      <w:tblGrid>
        <w:gridCol w:w="2447"/>
        <w:gridCol w:w="1914"/>
        <w:gridCol w:w="2268"/>
        <w:gridCol w:w="2268"/>
      </w:tblGrid>
      <w:tr w:rsidR="008F3A68" w:rsidRPr="00386646" w:rsidTr="00D84D0B">
        <w:trPr>
          <w:trHeight w:val="300"/>
        </w:trPr>
        <w:tc>
          <w:tcPr>
            <w:tcW w:w="2447" w:type="dxa"/>
            <w:shd w:val="clear" w:color="auto" w:fill="0070C0"/>
            <w:noWrap/>
            <w:hideMark/>
          </w:tcPr>
          <w:p w:rsidR="00386646" w:rsidRPr="00D84D0B" w:rsidRDefault="00386646">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专业名称</w:t>
            </w:r>
          </w:p>
        </w:tc>
        <w:tc>
          <w:tcPr>
            <w:tcW w:w="1914" w:type="dxa"/>
            <w:shd w:val="clear" w:color="auto" w:fill="F2F2F2" w:themeFill="background1" w:themeFillShade="F2"/>
            <w:noWrap/>
            <w:vAlign w:val="center"/>
            <w:hideMark/>
          </w:tcPr>
          <w:p w:rsidR="00386646" w:rsidRPr="00D84D0B" w:rsidRDefault="00386646" w:rsidP="008F3A68">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资源勘查工程</w:t>
            </w:r>
          </w:p>
        </w:tc>
        <w:tc>
          <w:tcPr>
            <w:tcW w:w="2268" w:type="dxa"/>
            <w:shd w:val="clear" w:color="auto" w:fill="0070C0"/>
            <w:noWrap/>
            <w:vAlign w:val="center"/>
            <w:hideMark/>
          </w:tcPr>
          <w:p w:rsidR="00386646" w:rsidRPr="00D84D0B" w:rsidRDefault="00386646" w:rsidP="008F3A68">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专业代码</w:t>
            </w:r>
          </w:p>
        </w:tc>
        <w:tc>
          <w:tcPr>
            <w:tcW w:w="2268" w:type="dxa"/>
            <w:shd w:val="clear" w:color="auto" w:fill="F2F2F2" w:themeFill="background1" w:themeFillShade="F2"/>
            <w:noWrap/>
            <w:vAlign w:val="center"/>
            <w:hideMark/>
          </w:tcPr>
          <w:p w:rsidR="00386646" w:rsidRPr="00D84D0B" w:rsidRDefault="00386646" w:rsidP="007E54DA">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08</w:t>
            </w:r>
            <w:r w:rsidR="007E54DA" w:rsidRPr="00D84D0B">
              <w:rPr>
                <w:rFonts w:ascii="Times New Roman" w:eastAsia="楷体" w:hAnsi="Times New Roman" w:cs="Times New Roman" w:hint="eastAsia"/>
                <w:b/>
                <w:color w:val="0070C0"/>
                <w:sz w:val="28"/>
                <w:szCs w:val="28"/>
              </w:rPr>
              <w:t>1403</w:t>
            </w:r>
          </w:p>
        </w:tc>
      </w:tr>
      <w:tr w:rsidR="008F3A68" w:rsidRPr="00386646" w:rsidTr="00D84D0B">
        <w:trPr>
          <w:trHeight w:val="300"/>
        </w:trPr>
        <w:tc>
          <w:tcPr>
            <w:tcW w:w="2447" w:type="dxa"/>
            <w:shd w:val="clear" w:color="auto" w:fill="0070C0"/>
            <w:noWrap/>
            <w:hideMark/>
          </w:tcPr>
          <w:p w:rsidR="00386646" w:rsidRPr="00D84D0B" w:rsidRDefault="00386646">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修业年限</w:t>
            </w:r>
          </w:p>
        </w:tc>
        <w:tc>
          <w:tcPr>
            <w:tcW w:w="1914" w:type="dxa"/>
            <w:shd w:val="clear" w:color="auto" w:fill="F2F2F2" w:themeFill="background1" w:themeFillShade="F2"/>
            <w:noWrap/>
            <w:vAlign w:val="center"/>
            <w:hideMark/>
          </w:tcPr>
          <w:p w:rsidR="00386646" w:rsidRPr="00D84D0B" w:rsidRDefault="00386646" w:rsidP="008F3A68">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4</w:t>
            </w:r>
            <w:r w:rsidRPr="00D84D0B">
              <w:rPr>
                <w:rFonts w:ascii="Times New Roman" w:eastAsia="楷体" w:hAnsi="Times New Roman" w:cs="Times New Roman"/>
                <w:b/>
                <w:color w:val="0070C0"/>
                <w:sz w:val="28"/>
                <w:szCs w:val="28"/>
              </w:rPr>
              <w:t>年</w:t>
            </w:r>
          </w:p>
        </w:tc>
        <w:tc>
          <w:tcPr>
            <w:tcW w:w="2268" w:type="dxa"/>
            <w:shd w:val="clear" w:color="auto" w:fill="0070C0"/>
            <w:noWrap/>
            <w:vAlign w:val="center"/>
            <w:hideMark/>
          </w:tcPr>
          <w:p w:rsidR="00386646" w:rsidRPr="00D84D0B" w:rsidRDefault="00386646" w:rsidP="008F3A68">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学位授予门类</w:t>
            </w:r>
          </w:p>
        </w:tc>
        <w:tc>
          <w:tcPr>
            <w:tcW w:w="2268" w:type="dxa"/>
            <w:shd w:val="clear" w:color="auto" w:fill="F2F2F2" w:themeFill="background1" w:themeFillShade="F2"/>
            <w:noWrap/>
            <w:vAlign w:val="center"/>
            <w:hideMark/>
          </w:tcPr>
          <w:p w:rsidR="00386646" w:rsidRPr="00D84D0B" w:rsidRDefault="00386646" w:rsidP="008F3A68">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工学</w:t>
            </w:r>
          </w:p>
        </w:tc>
      </w:tr>
      <w:tr w:rsidR="008F3A68" w:rsidRPr="00386646" w:rsidTr="00D84D0B">
        <w:trPr>
          <w:trHeight w:val="300"/>
        </w:trPr>
        <w:tc>
          <w:tcPr>
            <w:tcW w:w="2447" w:type="dxa"/>
            <w:shd w:val="clear" w:color="auto" w:fill="0070C0"/>
            <w:noWrap/>
            <w:hideMark/>
          </w:tcPr>
          <w:p w:rsidR="00386646" w:rsidRPr="00D84D0B" w:rsidRDefault="00386646">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专业设立时间</w:t>
            </w:r>
          </w:p>
        </w:tc>
        <w:tc>
          <w:tcPr>
            <w:tcW w:w="1914" w:type="dxa"/>
            <w:shd w:val="clear" w:color="auto" w:fill="F2F2F2" w:themeFill="background1" w:themeFillShade="F2"/>
            <w:noWrap/>
            <w:vAlign w:val="center"/>
            <w:hideMark/>
          </w:tcPr>
          <w:p w:rsidR="00386646" w:rsidRPr="00D84D0B" w:rsidRDefault="00386646" w:rsidP="008F3A68">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1957</w:t>
            </w:r>
          </w:p>
        </w:tc>
        <w:tc>
          <w:tcPr>
            <w:tcW w:w="2268" w:type="dxa"/>
            <w:shd w:val="clear" w:color="auto" w:fill="0070C0"/>
            <w:noWrap/>
            <w:vAlign w:val="center"/>
            <w:hideMark/>
          </w:tcPr>
          <w:p w:rsidR="00386646" w:rsidRPr="00D84D0B" w:rsidRDefault="00386646" w:rsidP="008F3A68">
            <w:pPr>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所在学院</w:t>
            </w:r>
          </w:p>
        </w:tc>
        <w:tc>
          <w:tcPr>
            <w:tcW w:w="2268" w:type="dxa"/>
            <w:shd w:val="clear" w:color="auto" w:fill="F2F2F2" w:themeFill="background1" w:themeFillShade="F2"/>
            <w:noWrap/>
            <w:vAlign w:val="center"/>
            <w:hideMark/>
          </w:tcPr>
          <w:p w:rsidR="00386646" w:rsidRPr="00D84D0B" w:rsidRDefault="00386646" w:rsidP="008F3A68">
            <w:pPr>
              <w:jc w:val="center"/>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地质与环境学院</w:t>
            </w:r>
          </w:p>
        </w:tc>
      </w:tr>
      <w:tr w:rsidR="00386646" w:rsidRPr="00386646" w:rsidTr="00D84D0B">
        <w:trPr>
          <w:trHeight w:val="1290"/>
        </w:trPr>
        <w:tc>
          <w:tcPr>
            <w:tcW w:w="2447" w:type="dxa"/>
            <w:shd w:val="clear" w:color="auto" w:fill="0070C0"/>
            <w:noWrap/>
            <w:vAlign w:val="center"/>
            <w:hideMark/>
          </w:tcPr>
          <w:p w:rsidR="00386646" w:rsidRPr="00D84D0B" w:rsidRDefault="00386646" w:rsidP="008F3A68">
            <w:pPr>
              <w:spacing w:line="200" w:lineRule="exact"/>
              <w:jc w:val="center"/>
              <w:rPr>
                <w:rFonts w:ascii="Times New Roman" w:eastAsia="楷体" w:hAnsi="Times New Roman" w:cs="Times New Roman"/>
                <w:b/>
                <w:color w:val="FFFFFF" w:themeColor="background1"/>
                <w:sz w:val="28"/>
                <w:szCs w:val="28"/>
              </w:rPr>
            </w:pPr>
            <w:r w:rsidRPr="00D84D0B">
              <w:rPr>
                <w:rFonts w:ascii="Times New Roman" w:eastAsia="楷体" w:hAnsi="Times New Roman" w:cs="Times New Roman"/>
                <w:b/>
                <w:color w:val="FFFFFF" w:themeColor="background1"/>
                <w:sz w:val="28"/>
                <w:szCs w:val="28"/>
              </w:rPr>
              <w:t>专业实力</w:t>
            </w:r>
          </w:p>
        </w:tc>
        <w:tc>
          <w:tcPr>
            <w:tcW w:w="6450" w:type="dxa"/>
            <w:gridSpan w:val="3"/>
            <w:shd w:val="clear" w:color="auto" w:fill="F2F2F2" w:themeFill="background1" w:themeFillShade="F2"/>
            <w:vAlign w:val="center"/>
            <w:hideMark/>
          </w:tcPr>
          <w:p w:rsidR="00D84D0B" w:rsidRPr="00D84D0B" w:rsidRDefault="00D84D0B" w:rsidP="00D84D0B">
            <w:pPr>
              <w:pStyle w:val="ListParagraph"/>
              <w:numPr>
                <w:ilvl w:val="0"/>
                <w:numId w:val="1"/>
              </w:numPr>
              <w:spacing w:line="360" w:lineRule="exact"/>
              <w:ind w:left="562" w:hangingChars="200" w:hanging="562"/>
              <w:jc w:val="left"/>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国家一流本科专业</w:t>
            </w:r>
          </w:p>
          <w:p w:rsidR="008F3A68" w:rsidRPr="00D84D0B" w:rsidRDefault="008F3A68" w:rsidP="00D84D0B">
            <w:pPr>
              <w:pStyle w:val="ListParagraph"/>
              <w:numPr>
                <w:ilvl w:val="0"/>
                <w:numId w:val="1"/>
              </w:numPr>
              <w:spacing w:line="360" w:lineRule="exact"/>
              <w:ind w:left="562" w:hangingChars="200" w:hanging="562"/>
              <w:jc w:val="left"/>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中国工程教育专业认证通过专业</w:t>
            </w:r>
          </w:p>
          <w:p w:rsidR="008F3A68" w:rsidRPr="00D84D0B" w:rsidRDefault="008F3A68" w:rsidP="00D84D0B">
            <w:pPr>
              <w:pStyle w:val="ListParagraph"/>
              <w:numPr>
                <w:ilvl w:val="0"/>
                <w:numId w:val="1"/>
              </w:numPr>
              <w:spacing w:line="360" w:lineRule="exact"/>
              <w:ind w:left="562" w:hangingChars="200" w:hanging="562"/>
              <w:jc w:val="left"/>
              <w:rPr>
                <w:rFonts w:ascii="Times New Roman" w:eastAsia="楷体" w:hAnsi="Times New Roman" w:cs="Times New Roman"/>
                <w:b/>
                <w:color w:val="0070C0"/>
                <w:sz w:val="28"/>
                <w:szCs w:val="28"/>
              </w:rPr>
            </w:pPr>
            <w:r w:rsidRPr="00D84D0B">
              <w:rPr>
                <w:rFonts w:ascii="Times New Roman" w:eastAsia="楷体" w:hAnsi="Times New Roman" w:cs="Times New Roman"/>
                <w:b/>
                <w:color w:val="0070C0"/>
                <w:sz w:val="28"/>
                <w:szCs w:val="28"/>
              </w:rPr>
              <w:t>陕西省</w:t>
            </w:r>
            <w:r w:rsidR="00D84D0B" w:rsidRPr="00D84D0B">
              <w:rPr>
                <w:rFonts w:ascii="Times New Roman" w:eastAsia="楷体" w:hAnsi="Times New Roman" w:cs="Times New Roman"/>
                <w:b/>
                <w:color w:val="0070C0"/>
                <w:sz w:val="28"/>
                <w:szCs w:val="28"/>
              </w:rPr>
              <w:t>一</w:t>
            </w:r>
            <w:r w:rsidRPr="00D84D0B">
              <w:rPr>
                <w:rFonts w:ascii="Times New Roman" w:eastAsia="楷体" w:hAnsi="Times New Roman" w:cs="Times New Roman"/>
                <w:b/>
                <w:color w:val="0070C0"/>
                <w:sz w:val="28"/>
                <w:szCs w:val="28"/>
              </w:rPr>
              <w:t>流</w:t>
            </w:r>
            <w:r w:rsidR="000C7916" w:rsidRPr="00D84D0B">
              <w:rPr>
                <w:rFonts w:ascii="Times New Roman" w:eastAsia="楷体" w:hAnsi="Times New Roman" w:cs="Times New Roman"/>
                <w:b/>
                <w:color w:val="0070C0"/>
                <w:sz w:val="28"/>
                <w:szCs w:val="28"/>
              </w:rPr>
              <w:t>本科</w:t>
            </w:r>
            <w:r w:rsidRPr="00D84D0B">
              <w:rPr>
                <w:rFonts w:ascii="Times New Roman" w:eastAsia="楷体" w:hAnsi="Times New Roman" w:cs="Times New Roman"/>
                <w:b/>
                <w:color w:val="0070C0"/>
                <w:sz w:val="28"/>
                <w:szCs w:val="28"/>
              </w:rPr>
              <w:t>专业</w:t>
            </w:r>
          </w:p>
          <w:p w:rsidR="008F3A68" w:rsidRPr="00D84D0B" w:rsidRDefault="008F3A68" w:rsidP="00D84D0B">
            <w:pPr>
              <w:pStyle w:val="ListParagraph"/>
              <w:numPr>
                <w:ilvl w:val="0"/>
                <w:numId w:val="1"/>
              </w:numPr>
              <w:spacing w:line="360" w:lineRule="exact"/>
              <w:ind w:left="562" w:hangingChars="200" w:hanging="562"/>
              <w:jc w:val="left"/>
              <w:rPr>
                <w:rFonts w:ascii="Times New Roman" w:eastAsia="楷体" w:hAnsi="Times New Roman" w:cs="Times New Roman"/>
                <w:sz w:val="28"/>
                <w:szCs w:val="28"/>
              </w:rPr>
            </w:pPr>
            <w:r w:rsidRPr="00D84D0B">
              <w:rPr>
                <w:rFonts w:ascii="Times New Roman" w:eastAsia="楷体" w:hAnsi="Times New Roman" w:cs="Times New Roman"/>
                <w:b/>
                <w:color w:val="0070C0"/>
                <w:sz w:val="28"/>
                <w:szCs w:val="28"/>
              </w:rPr>
              <w:t>陕西省特色专业</w:t>
            </w:r>
          </w:p>
        </w:tc>
      </w:tr>
    </w:tbl>
    <w:p w:rsidR="006F04BF" w:rsidRPr="000C7916" w:rsidRDefault="000C7916" w:rsidP="006F04BF">
      <w:pPr>
        <w:jc w:val="center"/>
        <w:rPr>
          <w:rFonts w:ascii="楷体" w:eastAsia="楷体" w:hAnsi="楷体"/>
          <w:b/>
          <w:sz w:val="28"/>
          <w:szCs w:val="28"/>
        </w:rPr>
      </w:pPr>
      <w:r w:rsidRPr="000C7916">
        <w:rPr>
          <w:rFonts w:ascii="楷体" w:eastAsia="楷体" w:hAnsi="楷体" w:hint="eastAsia"/>
          <w:b/>
          <w:sz w:val="28"/>
          <w:szCs w:val="28"/>
        </w:rPr>
        <w:t>专业介绍</w:t>
      </w:r>
    </w:p>
    <w:p w:rsidR="009F53C6" w:rsidRDefault="000C7916" w:rsidP="000C7916">
      <w:pPr>
        <w:spacing w:line="360" w:lineRule="auto"/>
        <w:ind w:firstLineChars="200" w:firstLine="480"/>
        <w:rPr>
          <w:rFonts w:ascii="楷体" w:eastAsia="楷体" w:hAnsi="楷体"/>
          <w:sz w:val="24"/>
          <w:szCs w:val="24"/>
        </w:rPr>
      </w:pPr>
      <w:r w:rsidRPr="000C7916">
        <w:rPr>
          <w:rFonts w:ascii="楷体" w:eastAsia="楷体" w:hAnsi="楷体" w:hint="eastAsia"/>
          <w:sz w:val="24"/>
          <w:szCs w:val="24"/>
        </w:rPr>
        <w:t>专业源自1895年创办的北洋大学堂采矿冶金科，1957年在西北工学院采矿系设立“矿产地质勘探”专业，随后调整到西安的交通大学。1958年从西安交通大学分出，组建了西安矿业学院（西安科技大学前身），专业改为“煤田地质与勘探”。1993 年调整为“地质矿产勘查”专业，</w:t>
      </w:r>
      <w:r w:rsidR="009F53C6" w:rsidRPr="000C7916">
        <w:rPr>
          <w:rFonts w:ascii="楷体" w:eastAsia="楷体" w:hAnsi="楷体" w:hint="eastAsia"/>
          <w:sz w:val="24"/>
          <w:szCs w:val="24"/>
        </w:rPr>
        <w:t xml:space="preserve"> </w:t>
      </w:r>
      <w:r w:rsidRPr="000C7916">
        <w:rPr>
          <w:rFonts w:ascii="楷体" w:eastAsia="楷体" w:hAnsi="楷体" w:hint="eastAsia"/>
          <w:sz w:val="24"/>
          <w:szCs w:val="24"/>
        </w:rPr>
        <w:t>2006</w:t>
      </w:r>
      <w:r w:rsidR="009F53C6" w:rsidRPr="000C7916">
        <w:rPr>
          <w:rFonts w:ascii="楷体" w:eastAsia="楷体" w:hAnsi="楷体" w:hint="eastAsia"/>
          <w:sz w:val="24"/>
          <w:szCs w:val="24"/>
        </w:rPr>
        <w:t xml:space="preserve"> </w:t>
      </w:r>
      <w:r w:rsidR="009F53C6">
        <w:rPr>
          <w:rFonts w:ascii="楷体" w:eastAsia="楷体" w:hAnsi="楷体" w:hint="eastAsia"/>
          <w:sz w:val="24"/>
          <w:szCs w:val="24"/>
        </w:rPr>
        <w:t>改为</w:t>
      </w:r>
      <w:r w:rsidRPr="000C7916">
        <w:rPr>
          <w:rFonts w:ascii="楷体" w:eastAsia="楷体" w:hAnsi="楷体" w:hint="eastAsia"/>
          <w:sz w:val="24"/>
          <w:szCs w:val="24"/>
        </w:rPr>
        <w:t>“资源勘查工程”专业。悠久的历史奠定了专业人特有的励志图存、自强不息的文化与传承</w:t>
      </w:r>
      <w:r>
        <w:rPr>
          <w:rFonts w:ascii="楷体" w:eastAsia="楷体" w:hAnsi="楷体" w:hint="eastAsia"/>
          <w:sz w:val="24"/>
          <w:szCs w:val="24"/>
        </w:rPr>
        <w:t>。</w:t>
      </w:r>
    </w:p>
    <w:p w:rsidR="006F04BF" w:rsidRDefault="000C7916" w:rsidP="000C7916">
      <w:pPr>
        <w:spacing w:line="360" w:lineRule="auto"/>
        <w:ind w:firstLineChars="200" w:firstLine="480"/>
        <w:rPr>
          <w:rFonts w:ascii="楷体" w:eastAsia="楷体" w:hAnsi="楷体"/>
          <w:sz w:val="24"/>
          <w:szCs w:val="24"/>
        </w:rPr>
      </w:pPr>
      <w:r w:rsidRPr="000C7916">
        <w:rPr>
          <w:rFonts w:ascii="楷体" w:eastAsia="楷体" w:hAnsi="楷体" w:hint="eastAsia"/>
          <w:sz w:val="24"/>
          <w:szCs w:val="24"/>
        </w:rPr>
        <w:t>2008年入选陕西省特色专业，2017年获批陕西省一流专业，2018年通过中国工程教育专业认证，实现了国际实质等效，20</w:t>
      </w:r>
      <w:r w:rsidR="00D84D0B">
        <w:rPr>
          <w:rFonts w:ascii="楷体" w:eastAsia="楷体" w:hAnsi="楷体" w:hint="eastAsia"/>
          <w:sz w:val="24"/>
          <w:szCs w:val="24"/>
        </w:rPr>
        <w:t>20</w:t>
      </w:r>
      <w:r w:rsidRPr="000C7916">
        <w:rPr>
          <w:rFonts w:ascii="楷体" w:eastAsia="楷体" w:hAnsi="楷体" w:hint="eastAsia"/>
          <w:sz w:val="24"/>
          <w:szCs w:val="24"/>
        </w:rPr>
        <w:t>年获批</w:t>
      </w:r>
      <w:r w:rsidR="00D84D0B">
        <w:rPr>
          <w:rFonts w:ascii="楷体" w:eastAsia="楷体" w:hAnsi="楷体" w:hint="eastAsia"/>
          <w:sz w:val="24"/>
          <w:szCs w:val="24"/>
        </w:rPr>
        <w:t>国家级</w:t>
      </w:r>
      <w:r w:rsidRPr="000C7916">
        <w:rPr>
          <w:rFonts w:ascii="楷体" w:eastAsia="楷体" w:hAnsi="楷体" w:hint="eastAsia"/>
          <w:sz w:val="24"/>
          <w:szCs w:val="24"/>
        </w:rPr>
        <w:t>一流专业建设点。</w:t>
      </w:r>
    </w:p>
    <w:p w:rsidR="006F04BF" w:rsidRDefault="00EC51E5" w:rsidP="00D84D0B">
      <w:pPr>
        <w:ind w:leftChars="-202" w:left="-424"/>
        <w:jc w:val="center"/>
        <w:rPr>
          <w:rFonts w:ascii="楷体" w:eastAsia="楷体" w:hAnsi="楷体"/>
          <w:sz w:val="24"/>
          <w:szCs w:val="24"/>
        </w:rPr>
      </w:pPr>
      <w:r>
        <w:rPr>
          <w:rFonts w:ascii="楷体" w:eastAsia="楷体" w:hAnsi="楷体"/>
          <w:noProof/>
          <w:sz w:val="24"/>
          <w:szCs w:val="24"/>
        </w:rPr>
        <w:drawing>
          <wp:inline distT="0" distB="0" distL="0" distR="0" wp14:anchorId="56369EAE">
            <wp:extent cx="6204031" cy="3013513"/>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7332" cy="3019974"/>
                    </a:xfrm>
                    <a:prstGeom prst="rect">
                      <a:avLst/>
                    </a:prstGeom>
                    <a:noFill/>
                  </pic:spPr>
                </pic:pic>
              </a:graphicData>
            </a:graphic>
          </wp:inline>
        </w:drawing>
      </w:r>
    </w:p>
    <w:p w:rsidR="000C7916" w:rsidRDefault="000C7916" w:rsidP="006F04BF">
      <w:pPr>
        <w:jc w:val="center"/>
        <w:rPr>
          <w:rFonts w:ascii="楷体" w:eastAsia="楷体" w:hAnsi="楷体"/>
          <w:sz w:val="24"/>
          <w:szCs w:val="24"/>
        </w:rPr>
      </w:pPr>
      <w:r>
        <w:rPr>
          <w:rFonts w:ascii="楷体" w:eastAsia="楷体" w:hAnsi="楷体" w:hint="eastAsia"/>
          <w:sz w:val="24"/>
          <w:szCs w:val="24"/>
        </w:rPr>
        <w:t>专业沿革</w:t>
      </w:r>
    </w:p>
    <w:p w:rsidR="001D530A" w:rsidRDefault="001D530A" w:rsidP="006F04BF">
      <w:pPr>
        <w:jc w:val="center"/>
        <w:rPr>
          <w:rFonts w:ascii="楷体" w:eastAsia="楷体" w:hAnsi="楷体"/>
          <w:b/>
          <w:sz w:val="28"/>
          <w:szCs w:val="28"/>
        </w:rPr>
      </w:pPr>
    </w:p>
    <w:p w:rsidR="00D84D0B" w:rsidRPr="00D84D0B" w:rsidRDefault="00D84D0B" w:rsidP="00D84D0B">
      <w:pPr>
        <w:jc w:val="center"/>
        <w:rPr>
          <w:rFonts w:ascii="宋体" w:eastAsia="宋体" w:hAnsi="宋体" w:cs="宋体"/>
          <w:kern w:val="0"/>
          <w:sz w:val="24"/>
          <w:szCs w:val="24"/>
        </w:rPr>
      </w:pPr>
      <w:r w:rsidRPr="00D84D0B">
        <w:rPr>
          <w:rFonts w:ascii="宋体" w:eastAsia="宋体" w:hAnsi="宋体" w:cs="宋体"/>
          <w:noProof/>
          <w:kern w:val="0"/>
          <w:sz w:val="24"/>
          <w:szCs w:val="24"/>
        </w:rPr>
        <w:lastRenderedPageBreak/>
        <w:drawing>
          <wp:inline distT="0" distB="0" distL="0" distR="0" wp14:anchorId="558C3B15" wp14:editId="7FC369AB">
            <wp:extent cx="4320000" cy="6148107"/>
            <wp:effectExtent l="0" t="0" r="4445" b="5080"/>
            <wp:docPr id="2" name="Picture 2" descr="C:\Users\DELL\AppData\Roaming\Tencent\Users\381455597\QQ\WinTemp\RichOle\651(SDZ}T_CE{%))(2TG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381455597\QQ\WinTemp\RichOle\651(SDZ}T_CE{%))(2TGT{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6148107"/>
                    </a:xfrm>
                    <a:prstGeom prst="rect">
                      <a:avLst/>
                    </a:prstGeom>
                    <a:noFill/>
                    <a:ln>
                      <a:noFill/>
                    </a:ln>
                  </pic:spPr>
                </pic:pic>
              </a:graphicData>
            </a:graphic>
          </wp:inline>
        </w:drawing>
      </w:r>
      <w:r w:rsidRPr="00D84D0B">
        <w:rPr>
          <w:rFonts w:ascii="宋体" w:eastAsia="宋体" w:hAnsi="宋体" w:cs="宋体"/>
          <w:noProof/>
          <w:kern w:val="0"/>
          <w:sz w:val="24"/>
          <w:szCs w:val="24"/>
        </w:rPr>
        <w:lastRenderedPageBreak/>
        <w:drawing>
          <wp:inline distT="0" distB="0" distL="0" distR="0" wp14:anchorId="54240A2C" wp14:editId="05A70AD6">
            <wp:extent cx="4320000" cy="6130982"/>
            <wp:effectExtent l="0" t="0" r="4445" b="3175"/>
            <wp:docPr id="5" name="Picture 5" descr="C:\Users\DELL\AppData\Roaming\Tencent\Users\381455597\QQ\WinTemp\RichOle\]R3Z469DHNNRECM$LTU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Tencent\Users\381455597\QQ\WinTemp\RichOle\]R3Z469DHNNRECM$LTUAL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6130982"/>
                    </a:xfrm>
                    <a:prstGeom prst="rect">
                      <a:avLst/>
                    </a:prstGeom>
                    <a:noFill/>
                    <a:ln>
                      <a:noFill/>
                    </a:ln>
                  </pic:spPr>
                </pic:pic>
              </a:graphicData>
            </a:graphic>
          </wp:inline>
        </w:drawing>
      </w:r>
    </w:p>
    <w:p w:rsidR="003A77E6" w:rsidRPr="003A77E6" w:rsidRDefault="00CF7CAD" w:rsidP="006F04BF">
      <w:pPr>
        <w:jc w:val="center"/>
        <w:rPr>
          <w:rFonts w:ascii="楷体" w:eastAsia="楷体" w:hAnsi="楷体"/>
          <w:b/>
          <w:sz w:val="28"/>
          <w:szCs w:val="28"/>
        </w:rPr>
      </w:pPr>
      <w:r>
        <w:rPr>
          <w:rFonts w:ascii="楷体" w:eastAsia="楷体" w:hAnsi="楷体" w:hint="eastAsia"/>
          <w:b/>
          <w:sz w:val="28"/>
          <w:szCs w:val="28"/>
        </w:rPr>
        <w:t>专业</w:t>
      </w:r>
      <w:r w:rsidR="003A77E6" w:rsidRPr="003A77E6">
        <w:rPr>
          <w:rFonts w:ascii="楷体" w:eastAsia="楷体" w:hAnsi="楷体" w:hint="eastAsia"/>
          <w:b/>
          <w:sz w:val="28"/>
          <w:szCs w:val="28"/>
        </w:rPr>
        <w:t>培养层次</w:t>
      </w:r>
    </w:p>
    <w:p w:rsidR="003A77E6" w:rsidRDefault="00CF7CAD" w:rsidP="00CF7CAD">
      <w:pPr>
        <w:spacing w:line="360" w:lineRule="auto"/>
        <w:ind w:firstLineChars="200" w:firstLine="480"/>
        <w:rPr>
          <w:rFonts w:ascii="楷体" w:eastAsia="楷体" w:hAnsi="楷体"/>
          <w:sz w:val="24"/>
          <w:szCs w:val="24"/>
        </w:rPr>
      </w:pPr>
      <w:r w:rsidRPr="00CF7CAD">
        <w:rPr>
          <w:rFonts w:ascii="楷体" w:eastAsia="楷体" w:hAnsi="楷体" w:hint="eastAsia"/>
          <w:sz w:val="24"/>
          <w:szCs w:val="24"/>
        </w:rPr>
        <w:t>专业依托地质资源与地质工程一级博、硕士点学科及地质资源与地质工程陕西省优势学科</w:t>
      </w:r>
      <w:r>
        <w:rPr>
          <w:rFonts w:ascii="楷体" w:eastAsia="楷体" w:hAnsi="楷体" w:hint="eastAsia"/>
          <w:sz w:val="24"/>
          <w:szCs w:val="24"/>
        </w:rPr>
        <w:t>和博士后流动站</w:t>
      </w:r>
      <w:r w:rsidRPr="00CF7CAD">
        <w:rPr>
          <w:rFonts w:ascii="楷体" w:eastAsia="楷体" w:hAnsi="楷体" w:hint="eastAsia"/>
          <w:sz w:val="24"/>
          <w:szCs w:val="24"/>
        </w:rPr>
        <w:t>而发展，</w:t>
      </w:r>
      <w:r>
        <w:rPr>
          <w:rFonts w:ascii="楷体" w:eastAsia="楷体" w:hAnsi="楷体" w:hint="eastAsia"/>
          <w:sz w:val="24"/>
          <w:szCs w:val="24"/>
        </w:rPr>
        <w:t>已建成本、硕、博和博士后完整的人才培养体系</w:t>
      </w:r>
      <w:r w:rsidRPr="00CF7CAD">
        <w:rPr>
          <w:rFonts w:ascii="楷体" w:eastAsia="楷体" w:hAnsi="楷体" w:hint="eastAsia"/>
          <w:sz w:val="24"/>
          <w:szCs w:val="24"/>
        </w:rPr>
        <w:t>和</w:t>
      </w:r>
      <w:r>
        <w:rPr>
          <w:rFonts w:ascii="楷体" w:eastAsia="楷体" w:hAnsi="楷体" w:hint="eastAsia"/>
          <w:sz w:val="24"/>
          <w:szCs w:val="24"/>
        </w:rPr>
        <w:t>系统的</w:t>
      </w:r>
      <w:r w:rsidRPr="00CF7CAD">
        <w:rPr>
          <w:rFonts w:ascii="楷体" w:eastAsia="楷体" w:hAnsi="楷体" w:hint="eastAsia"/>
          <w:sz w:val="24"/>
          <w:szCs w:val="24"/>
        </w:rPr>
        <w:t>学位授予权。</w:t>
      </w:r>
    </w:p>
    <w:p w:rsidR="00DE09BC" w:rsidRDefault="00D52B72" w:rsidP="006F04BF">
      <w:pPr>
        <w:jc w:val="center"/>
        <w:rPr>
          <w:rFonts w:ascii="楷体" w:eastAsia="楷体" w:hAnsi="楷体"/>
          <w:sz w:val="24"/>
          <w:szCs w:val="24"/>
        </w:rPr>
      </w:pPr>
      <w:r>
        <w:rPr>
          <w:rFonts w:ascii="楷体" w:eastAsia="楷体" w:hAnsi="楷体"/>
          <w:noProof/>
          <w:sz w:val="24"/>
          <w:szCs w:val="24"/>
        </w:rPr>
        <w:lastRenderedPageBreak/>
        <w:drawing>
          <wp:inline distT="0" distB="0" distL="0" distR="0" wp14:anchorId="1CCA9829">
            <wp:extent cx="5828936" cy="2106593"/>
            <wp:effectExtent l="0" t="0" r="635"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5273" cy="2112497"/>
                    </a:xfrm>
                    <a:prstGeom prst="rect">
                      <a:avLst/>
                    </a:prstGeom>
                    <a:noFill/>
                  </pic:spPr>
                </pic:pic>
              </a:graphicData>
            </a:graphic>
          </wp:inline>
        </w:drawing>
      </w:r>
    </w:p>
    <w:p w:rsidR="003A77E6" w:rsidRDefault="003A77E6" w:rsidP="006F04BF">
      <w:pPr>
        <w:jc w:val="center"/>
        <w:rPr>
          <w:rFonts w:ascii="楷体" w:eastAsia="楷体" w:hAnsi="楷体"/>
          <w:sz w:val="24"/>
          <w:szCs w:val="24"/>
        </w:rPr>
      </w:pPr>
    </w:p>
    <w:p w:rsidR="00CF7CAD" w:rsidRPr="00CF7CAD" w:rsidRDefault="00CF7CAD" w:rsidP="006F04BF">
      <w:pPr>
        <w:jc w:val="center"/>
        <w:rPr>
          <w:rFonts w:ascii="楷体" w:eastAsia="楷体" w:hAnsi="楷体"/>
          <w:b/>
          <w:sz w:val="28"/>
          <w:szCs w:val="28"/>
        </w:rPr>
      </w:pPr>
      <w:r>
        <w:rPr>
          <w:rFonts w:ascii="楷体" w:eastAsia="楷体" w:hAnsi="楷体" w:hint="eastAsia"/>
          <w:b/>
          <w:sz w:val="28"/>
          <w:szCs w:val="28"/>
        </w:rPr>
        <w:t>专业</w:t>
      </w:r>
      <w:r w:rsidRPr="00CF7CAD">
        <w:rPr>
          <w:rFonts w:ascii="楷体" w:eastAsia="楷体" w:hAnsi="楷体" w:hint="eastAsia"/>
          <w:b/>
          <w:sz w:val="28"/>
          <w:szCs w:val="28"/>
        </w:rPr>
        <w:t>培养</w:t>
      </w:r>
      <w:r w:rsidR="006508CF">
        <w:rPr>
          <w:rFonts w:ascii="楷体" w:eastAsia="楷体" w:hAnsi="楷体" w:hint="eastAsia"/>
          <w:b/>
          <w:sz w:val="28"/>
          <w:szCs w:val="28"/>
        </w:rPr>
        <w:t>理念与</w:t>
      </w:r>
      <w:r w:rsidRPr="00CF7CAD">
        <w:rPr>
          <w:rFonts w:ascii="楷体" w:eastAsia="楷体" w:hAnsi="楷体" w:hint="eastAsia"/>
          <w:b/>
          <w:sz w:val="28"/>
          <w:szCs w:val="28"/>
        </w:rPr>
        <w:t>模式</w:t>
      </w:r>
    </w:p>
    <w:p w:rsidR="00EB3A4A" w:rsidRDefault="001D530A" w:rsidP="00EB3A4A">
      <w:pPr>
        <w:spacing w:line="360" w:lineRule="auto"/>
        <w:ind w:firstLineChars="200" w:firstLine="480"/>
        <w:rPr>
          <w:rFonts w:ascii="楷体" w:eastAsia="楷体" w:hAnsi="楷体"/>
          <w:sz w:val="24"/>
          <w:szCs w:val="24"/>
        </w:rPr>
      </w:pPr>
      <w:r>
        <w:rPr>
          <w:rFonts w:ascii="楷体" w:eastAsia="楷体" w:hAnsi="楷体" w:hint="eastAsia"/>
          <w:sz w:val="24"/>
          <w:szCs w:val="24"/>
        </w:rPr>
        <w:t>专业紧紧围绕</w:t>
      </w:r>
      <w:r w:rsidRPr="001D530A">
        <w:rPr>
          <w:rFonts w:ascii="楷体" w:eastAsia="楷体" w:hAnsi="楷体" w:hint="eastAsia"/>
          <w:sz w:val="24"/>
          <w:szCs w:val="24"/>
        </w:rPr>
        <w:t>“以学生为中心”“成果导向教育”和“持续改进”三大核心理念，培养知识、能力、素质各方面全面发展，能在煤炭、地矿</w:t>
      </w:r>
      <w:r>
        <w:rPr>
          <w:rFonts w:ascii="楷体" w:eastAsia="楷体" w:hAnsi="楷体" w:hint="eastAsia"/>
          <w:sz w:val="24"/>
          <w:szCs w:val="24"/>
        </w:rPr>
        <w:t>和有色</w:t>
      </w:r>
      <w:r w:rsidRPr="001D530A">
        <w:rPr>
          <w:rFonts w:ascii="楷体" w:eastAsia="楷体" w:hAnsi="楷体" w:hint="eastAsia"/>
          <w:sz w:val="24"/>
          <w:szCs w:val="24"/>
        </w:rPr>
        <w:t>等领域从事矿产资源调查、勘查、设计、开发、地质保障与管理等方面的工作，具有创新意识、实践能力和一定国际视野的应用型高级专门人才。</w:t>
      </w:r>
      <w:r w:rsidR="00EB3A4A" w:rsidRPr="00EB3A4A">
        <w:rPr>
          <w:rFonts w:ascii="楷体" w:eastAsia="楷体" w:hAnsi="楷体" w:hint="eastAsia"/>
          <w:sz w:val="24"/>
          <w:szCs w:val="24"/>
        </w:rPr>
        <w:t>实行“按行业需求、按学生意愿”多方向个性化培养，构建了“通识通修+地质基础+专业方向+交叉选修”模块化课程体系，本科生导师制</w:t>
      </w:r>
      <w:r w:rsidR="00EB3A4A">
        <w:rPr>
          <w:rFonts w:ascii="楷体" w:eastAsia="楷体" w:hAnsi="楷体" w:hint="eastAsia"/>
          <w:sz w:val="24"/>
          <w:szCs w:val="24"/>
        </w:rPr>
        <w:t>进行</w:t>
      </w:r>
      <w:r w:rsidR="00EB3A4A" w:rsidRPr="00EB3A4A">
        <w:rPr>
          <w:rFonts w:ascii="楷体" w:eastAsia="楷体" w:hAnsi="楷体" w:hint="eastAsia"/>
          <w:sz w:val="24"/>
          <w:szCs w:val="24"/>
        </w:rPr>
        <w:t>研究生化培养。</w:t>
      </w:r>
    </w:p>
    <w:p w:rsidR="009F53C6" w:rsidRDefault="009F53C6" w:rsidP="009F53C6">
      <w:pPr>
        <w:spacing w:line="360" w:lineRule="auto"/>
        <w:ind w:firstLineChars="200" w:firstLine="480"/>
        <w:rPr>
          <w:rFonts w:ascii="楷体" w:eastAsia="楷体" w:hAnsi="楷体"/>
          <w:sz w:val="24"/>
          <w:szCs w:val="24"/>
        </w:rPr>
      </w:pPr>
      <w:r>
        <w:rPr>
          <w:rFonts w:ascii="楷体" w:eastAsia="楷体" w:hAnsi="楷体" w:hint="eastAsia"/>
          <w:sz w:val="24"/>
          <w:szCs w:val="24"/>
        </w:rPr>
        <w:t>专业</w:t>
      </w:r>
      <w:r w:rsidRPr="001D530A">
        <w:rPr>
          <w:rFonts w:ascii="楷体" w:eastAsia="楷体" w:hAnsi="楷体" w:hint="eastAsia"/>
          <w:sz w:val="24"/>
          <w:szCs w:val="24"/>
        </w:rPr>
        <w:t>立足西部，</w:t>
      </w:r>
      <w:r w:rsidR="00561DF8">
        <w:rPr>
          <w:rFonts w:ascii="楷体" w:eastAsia="楷体" w:hAnsi="楷体" w:hint="eastAsia"/>
          <w:sz w:val="24"/>
          <w:szCs w:val="24"/>
        </w:rPr>
        <w:t>面向</w:t>
      </w:r>
      <w:r w:rsidRPr="001D530A">
        <w:rPr>
          <w:rFonts w:ascii="楷体" w:eastAsia="楷体" w:hAnsi="楷体" w:hint="eastAsia"/>
          <w:sz w:val="24"/>
          <w:szCs w:val="24"/>
        </w:rPr>
        <w:t>全国，建设</w:t>
      </w:r>
      <w:r>
        <w:rPr>
          <w:rFonts w:ascii="楷体" w:eastAsia="楷体" w:hAnsi="楷体" w:hint="eastAsia"/>
          <w:sz w:val="24"/>
          <w:szCs w:val="24"/>
        </w:rPr>
        <w:t>国家级</w:t>
      </w:r>
      <w:r w:rsidRPr="001D530A">
        <w:rPr>
          <w:rFonts w:ascii="楷体" w:eastAsia="楷体" w:hAnsi="楷体" w:hint="eastAsia"/>
          <w:sz w:val="24"/>
          <w:szCs w:val="24"/>
        </w:rPr>
        <w:t>一流</w:t>
      </w:r>
      <w:r>
        <w:rPr>
          <w:rFonts w:ascii="楷体" w:eastAsia="楷体" w:hAnsi="楷体" w:hint="eastAsia"/>
          <w:sz w:val="24"/>
          <w:szCs w:val="24"/>
        </w:rPr>
        <w:t>本科</w:t>
      </w:r>
      <w:r w:rsidRPr="001D530A">
        <w:rPr>
          <w:rFonts w:ascii="楷体" w:eastAsia="楷体" w:hAnsi="楷体" w:hint="eastAsia"/>
          <w:sz w:val="24"/>
          <w:szCs w:val="24"/>
        </w:rPr>
        <w:t>专业。经过6</w:t>
      </w:r>
      <w:r w:rsidR="00D84D0B">
        <w:rPr>
          <w:rFonts w:ascii="楷体" w:eastAsia="楷体" w:hAnsi="楷体" w:hint="eastAsia"/>
          <w:sz w:val="24"/>
          <w:szCs w:val="24"/>
        </w:rPr>
        <w:t>4</w:t>
      </w:r>
      <w:r w:rsidRPr="001D530A">
        <w:rPr>
          <w:rFonts w:ascii="楷体" w:eastAsia="楷体" w:hAnsi="楷体" w:hint="eastAsia"/>
          <w:sz w:val="24"/>
          <w:szCs w:val="24"/>
        </w:rPr>
        <w:t>年的办学积淀，形成了鲜明的</w:t>
      </w:r>
      <w:r>
        <w:rPr>
          <w:rFonts w:ascii="楷体" w:eastAsia="楷体" w:hAnsi="楷体" w:hint="eastAsia"/>
          <w:sz w:val="24"/>
          <w:szCs w:val="24"/>
        </w:rPr>
        <w:t>煤与非常规天然气地质</w:t>
      </w:r>
      <w:r w:rsidRPr="001D530A">
        <w:rPr>
          <w:rFonts w:ascii="楷体" w:eastAsia="楷体" w:hAnsi="楷体" w:hint="eastAsia"/>
          <w:sz w:val="24"/>
          <w:szCs w:val="24"/>
        </w:rPr>
        <w:t>特色</w:t>
      </w:r>
      <w:r>
        <w:rPr>
          <w:rFonts w:ascii="楷体" w:eastAsia="楷体" w:hAnsi="楷体" w:hint="eastAsia"/>
          <w:sz w:val="24"/>
          <w:szCs w:val="24"/>
        </w:rPr>
        <w:t>。</w:t>
      </w:r>
    </w:p>
    <w:p w:rsidR="005E3952" w:rsidRDefault="005E3952" w:rsidP="006F04BF">
      <w:pPr>
        <w:jc w:val="center"/>
        <w:rPr>
          <w:rFonts w:ascii="楷体" w:eastAsia="楷体" w:hAnsi="楷体"/>
          <w:sz w:val="24"/>
          <w:szCs w:val="24"/>
        </w:rPr>
      </w:pPr>
      <w:r>
        <w:rPr>
          <w:rFonts w:ascii="楷体" w:eastAsia="楷体" w:hAnsi="楷体"/>
          <w:noProof/>
          <w:sz w:val="24"/>
          <w:szCs w:val="24"/>
        </w:rPr>
        <w:drawing>
          <wp:inline distT="0" distB="0" distL="0" distR="0" wp14:anchorId="7D125203" wp14:editId="42E126BD">
            <wp:extent cx="5314689" cy="2476982"/>
            <wp:effectExtent l="0" t="0" r="63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888"/>
                    <a:stretch/>
                  </pic:blipFill>
                  <pic:spPr bwMode="auto">
                    <a:xfrm>
                      <a:off x="0" y="0"/>
                      <a:ext cx="5315439" cy="2477331"/>
                    </a:xfrm>
                    <a:prstGeom prst="rect">
                      <a:avLst/>
                    </a:prstGeom>
                    <a:noFill/>
                    <a:ln>
                      <a:noFill/>
                    </a:ln>
                    <a:extLst>
                      <a:ext uri="{53640926-AAD7-44D8-BBD7-CCE9431645EC}">
                        <a14:shadowObscured xmlns:a14="http://schemas.microsoft.com/office/drawing/2010/main"/>
                      </a:ext>
                    </a:extLst>
                  </pic:spPr>
                </pic:pic>
              </a:graphicData>
            </a:graphic>
          </wp:inline>
        </w:drawing>
      </w:r>
    </w:p>
    <w:p w:rsidR="00CF7CAD" w:rsidRDefault="005E3952" w:rsidP="006F04BF">
      <w:pPr>
        <w:jc w:val="center"/>
        <w:rPr>
          <w:rFonts w:ascii="楷体" w:eastAsia="楷体" w:hAnsi="楷体"/>
          <w:sz w:val="24"/>
          <w:szCs w:val="24"/>
        </w:rPr>
      </w:pPr>
      <w:r>
        <w:rPr>
          <w:rFonts w:ascii="楷体" w:eastAsia="楷体" w:hAnsi="楷体" w:hint="eastAsia"/>
          <w:sz w:val="24"/>
          <w:szCs w:val="24"/>
        </w:rPr>
        <w:t>人才培养思路</w:t>
      </w:r>
    </w:p>
    <w:p w:rsidR="006508CF" w:rsidRDefault="006508CF" w:rsidP="006508CF">
      <w:pPr>
        <w:jc w:val="left"/>
        <w:rPr>
          <w:rFonts w:ascii="楷体" w:eastAsia="楷体" w:hAnsi="楷体"/>
          <w:sz w:val="24"/>
          <w:szCs w:val="24"/>
        </w:rPr>
      </w:pPr>
    </w:p>
    <w:p w:rsidR="006508CF" w:rsidRDefault="006508CF" w:rsidP="006508CF">
      <w:pPr>
        <w:spacing w:line="360" w:lineRule="auto"/>
        <w:ind w:firstLineChars="200" w:firstLine="480"/>
        <w:rPr>
          <w:rFonts w:ascii="楷体" w:eastAsia="楷体" w:hAnsi="楷体"/>
          <w:sz w:val="24"/>
          <w:szCs w:val="24"/>
        </w:rPr>
      </w:pPr>
      <w:r w:rsidRPr="005E3952">
        <w:rPr>
          <w:rFonts w:ascii="楷体" w:eastAsia="楷体" w:hAnsi="楷体" w:hint="eastAsia"/>
          <w:sz w:val="24"/>
          <w:szCs w:val="24"/>
        </w:rPr>
        <w:t>专业秉承“以学生为中心、教师为主导，知识、能力、素质协调发展”的理念，</w:t>
      </w:r>
      <w:r w:rsidR="00EB3A4A">
        <w:rPr>
          <w:rFonts w:ascii="楷体" w:eastAsia="楷体" w:hAnsi="楷体" w:hint="eastAsia"/>
          <w:sz w:val="24"/>
          <w:szCs w:val="24"/>
        </w:rPr>
        <w:t>注重</w:t>
      </w:r>
      <w:r w:rsidRPr="00C21F6D">
        <w:rPr>
          <w:rFonts w:ascii="楷体" w:eastAsia="楷体" w:hAnsi="楷体" w:hint="eastAsia"/>
          <w:sz w:val="24"/>
          <w:szCs w:val="24"/>
        </w:rPr>
        <w:t>发挥学科与科研优势、搭建多级、多类学科竞赛平台</w:t>
      </w:r>
      <w:r>
        <w:rPr>
          <w:rFonts w:ascii="楷体" w:eastAsia="楷体" w:hAnsi="楷体" w:hint="eastAsia"/>
          <w:sz w:val="24"/>
          <w:szCs w:val="24"/>
        </w:rPr>
        <w:t>，</w:t>
      </w:r>
      <w:r w:rsidRPr="00C21F6D">
        <w:rPr>
          <w:rFonts w:ascii="楷体" w:eastAsia="楷体" w:hAnsi="楷体" w:hint="eastAsia"/>
          <w:sz w:val="24"/>
          <w:szCs w:val="24"/>
        </w:rPr>
        <w:t>校企协同</w:t>
      </w:r>
      <w:r w:rsidR="00693756">
        <w:rPr>
          <w:rFonts w:ascii="楷体" w:eastAsia="楷体" w:hAnsi="楷体" w:hint="eastAsia"/>
          <w:sz w:val="24"/>
          <w:szCs w:val="24"/>
        </w:rPr>
        <w:t>，</w:t>
      </w:r>
      <w:r w:rsidR="00EB3A4A">
        <w:rPr>
          <w:rFonts w:ascii="楷体" w:eastAsia="楷体" w:hAnsi="楷体" w:hint="eastAsia"/>
          <w:sz w:val="24"/>
          <w:szCs w:val="24"/>
        </w:rPr>
        <w:t>通过</w:t>
      </w:r>
      <w:r w:rsidR="00693756">
        <w:rPr>
          <w:rFonts w:ascii="楷体" w:eastAsia="楷体" w:hAnsi="楷体" w:hint="eastAsia"/>
          <w:sz w:val="24"/>
          <w:szCs w:val="24"/>
        </w:rPr>
        <w:t>认知能力、动手能</w:t>
      </w:r>
      <w:r w:rsidR="00693756">
        <w:rPr>
          <w:rFonts w:ascii="楷体" w:eastAsia="楷体" w:hAnsi="楷体" w:hint="eastAsia"/>
          <w:sz w:val="24"/>
          <w:szCs w:val="24"/>
        </w:rPr>
        <w:lastRenderedPageBreak/>
        <w:t>力、实践能力和创新能力的逐层培养，达到</w:t>
      </w:r>
      <w:r>
        <w:rPr>
          <w:rFonts w:ascii="楷体" w:eastAsia="楷体" w:hAnsi="楷体" w:hint="eastAsia"/>
          <w:sz w:val="24"/>
          <w:szCs w:val="24"/>
        </w:rPr>
        <w:t>工程应用能力培养贯穿整个教学</w:t>
      </w:r>
      <w:r w:rsidR="00693756">
        <w:rPr>
          <w:rFonts w:ascii="楷体" w:eastAsia="楷体" w:hAnsi="楷体" w:hint="eastAsia"/>
          <w:sz w:val="24"/>
          <w:szCs w:val="24"/>
        </w:rPr>
        <w:t>学习</w:t>
      </w:r>
      <w:r>
        <w:rPr>
          <w:rFonts w:ascii="楷体" w:eastAsia="楷体" w:hAnsi="楷体" w:hint="eastAsia"/>
          <w:sz w:val="24"/>
          <w:szCs w:val="24"/>
        </w:rPr>
        <w:t>过程</w:t>
      </w:r>
      <w:r w:rsidRPr="005E3952">
        <w:rPr>
          <w:rFonts w:ascii="楷体" w:eastAsia="楷体" w:hAnsi="楷体" w:hint="eastAsia"/>
          <w:sz w:val="24"/>
          <w:szCs w:val="24"/>
        </w:rPr>
        <w:t>。</w:t>
      </w:r>
    </w:p>
    <w:p w:rsidR="00BA6263" w:rsidRDefault="003A77E6" w:rsidP="006F04BF">
      <w:pPr>
        <w:jc w:val="center"/>
        <w:rPr>
          <w:rFonts w:ascii="楷体" w:eastAsia="楷体" w:hAnsi="楷体"/>
          <w:sz w:val="24"/>
          <w:szCs w:val="24"/>
        </w:rPr>
      </w:pPr>
      <w:r>
        <w:rPr>
          <w:rFonts w:ascii="楷体" w:eastAsia="楷体" w:hAnsi="楷体"/>
          <w:noProof/>
          <w:sz w:val="24"/>
          <w:szCs w:val="24"/>
        </w:rPr>
        <w:drawing>
          <wp:inline distT="0" distB="0" distL="0" distR="0" wp14:anchorId="1A53DA61">
            <wp:extent cx="4641448" cy="3594855"/>
            <wp:effectExtent l="0" t="0" r="6985"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4163" cy="3604703"/>
                    </a:xfrm>
                    <a:prstGeom prst="rect">
                      <a:avLst/>
                    </a:prstGeom>
                    <a:noFill/>
                  </pic:spPr>
                </pic:pic>
              </a:graphicData>
            </a:graphic>
          </wp:inline>
        </w:drawing>
      </w:r>
    </w:p>
    <w:p w:rsidR="008E4523" w:rsidRDefault="008E4523" w:rsidP="009F53C6">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楷体" w:eastAsia="楷体" w:hAnsi="楷体"/>
          <w:noProof/>
          <w:sz w:val="24"/>
          <w:szCs w:val="24"/>
        </w:rPr>
        <w:drawing>
          <wp:inline distT="0" distB="0" distL="0" distR="0">
            <wp:extent cx="2801884" cy="1577059"/>
            <wp:effectExtent l="0" t="0" r="0" b="4445"/>
            <wp:docPr id="186" name="Picture 186" descr="F:\相关实习\地质认识实习\地质认识实习\IMG_20180707_1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相关实习\地质认识实习\地质认识实习\IMG_20180707_115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01" cy="1580446"/>
                    </a:xfrm>
                    <a:prstGeom prst="rect">
                      <a:avLst/>
                    </a:prstGeom>
                    <a:noFill/>
                    <a:ln>
                      <a:noFill/>
                    </a:ln>
                  </pic:spPr>
                </pic:pic>
              </a:graphicData>
            </a:graphic>
          </wp:inline>
        </w:drawing>
      </w:r>
    </w:p>
    <w:p w:rsidR="00287065" w:rsidRPr="00287065" w:rsidRDefault="00287065" w:rsidP="00287065">
      <w:pPr>
        <w:spacing w:line="360" w:lineRule="auto"/>
        <w:ind w:firstLineChars="200" w:firstLine="480"/>
        <w:jc w:val="center"/>
        <w:rPr>
          <w:rFonts w:ascii="楷体" w:eastAsia="楷体" w:hAnsi="楷体"/>
          <w:sz w:val="24"/>
          <w:szCs w:val="24"/>
        </w:rPr>
      </w:pPr>
      <w:r w:rsidRPr="00287065">
        <w:rPr>
          <w:rFonts w:ascii="楷体" w:eastAsia="楷体" w:hAnsi="楷体" w:hint="eastAsia"/>
          <w:sz w:val="24"/>
          <w:szCs w:val="24"/>
        </w:rPr>
        <w:t>翠华山</w:t>
      </w:r>
      <w:r w:rsidR="00EB3A4A">
        <w:rPr>
          <w:rFonts w:ascii="楷体" w:eastAsia="楷体" w:hAnsi="楷体" w:hint="eastAsia"/>
          <w:sz w:val="24"/>
          <w:szCs w:val="24"/>
        </w:rPr>
        <w:t>地质</w:t>
      </w:r>
      <w:r w:rsidRPr="00287065">
        <w:rPr>
          <w:rFonts w:ascii="楷体" w:eastAsia="楷体" w:hAnsi="楷体" w:hint="eastAsia"/>
          <w:sz w:val="24"/>
          <w:szCs w:val="24"/>
        </w:rPr>
        <w:t>实习</w:t>
      </w:r>
    </w:p>
    <w:p w:rsidR="008E4523" w:rsidRDefault="00287065" w:rsidP="009F53C6">
      <w:pPr>
        <w:spacing w:line="360"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Times New Roman" w:hAnsi="Times New Roman" w:cs="Times New Roman"/>
          <w:noProof/>
          <w:color w:val="000000"/>
          <w:w w:val="0"/>
          <w:kern w:val="0"/>
          <w:sz w:val="0"/>
          <w:szCs w:val="0"/>
          <w:u w:color="000000"/>
          <w:bdr w:val="none" w:sz="0" w:space="0" w:color="000000"/>
          <w:shd w:val="clear" w:color="000000" w:fill="000000"/>
        </w:rPr>
        <w:drawing>
          <wp:inline distT="0" distB="0" distL="0" distR="0">
            <wp:extent cx="2880000" cy="2160000"/>
            <wp:effectExtent l="0" t="0" r="0" b="0"/>
            <wp:docPr id="187" name="Picture 187" descr="F:\相关实习\秦皇岛认识实习\IMG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相关实习\秦皇岛认识实习\IMG_44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8E4523" w:rsidRDefault="00287065" w:rsidP="00287065">
      <w:pPr>
        <w:spacing w:line="360" w:lineRule="auto"/>
        <w:ind w:firstLineChars="200" w:firstLine="480"/>
        <w:jc w:val="center"/>
        <w:rPr>
          <w:rFonts w:ascii="楷体" w:eastAsia="楷体" w:hAnsi="楷体"/>
          <w:sz w:val="24"/>
          <w:szCs w:val="24"/>
        </w:rPr>
      </w:pPr>
      <w:r w:rsidRPr="00287065">
        <w:rPr>
          <w:rFonts w:ascii="楷体" w:eastAsia="楷体" w:hAnsi="楷体" w:hint="eastAsia"/>
          <w:sz w:val="24"/>
          <w:szCs w:val="24"/>
        </w:rPr>
        <w:t>秦皇岛地质实习</w:t>
      </w:r>
    </w:p>
    <w:p w:rsidR="007208C7" w:rsidRDefault="007208C7" w:rsidP="002F4C11">
      <w:pPr>
        <w:spacing w:line="360" w:lineRule="auto"/>
        <w:ind w:firstLineChars="200" w:firstLine="480"/>
        <w:jc w:val="center"/>
        <w:rPr>
          <w:rFonts w:ascii="楷体" w:eastAsia="楷体" w:hAnsi="楷体"/>
          <w:sz w:val="24"/>
          <w:szCs w:val="24"/>
        </w:rPr>
      </w:pPr>
    </w:p>
    <w:p w:rsidR="007208C7" w:rsidRDefault="007208C7" w:rsidP="002F4C11">
      <w:pPr>
        <w:spacing w:line="360" w:lineRule="auto"/>
        <w:ind w:firstLineChars="200" w:firstLine="480"/>
        <w:jc w:val="center"/>
        <w:rPr>
          <w:rFonts w:ascii="楷体" w:eastAsia="楷体" w:hAnsi="楷体"/>
          <w:sz w:val="24"/>
          <w:szCs w:val="24"/>
        </w:rPr>
      </w:pPr>
    </w:p>
    <w:p w:rsidR="007208C7" w:rsidRDefault="007208C7" w:rsidP="007208C7">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extent cx="3600000" cy="2700001"/>
            <wp:effectExtent l="0" t="0" r="635" b="5715"/>
            <wp:docPr id="194" name="Picture 194" descr="C:\Users\DELL\Documents\Tencent Files\381455597\Image\C2C\D2AC0991CEC72B6BB7516D7FFB2E0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ocuments\Tencent Files\381455597\Image\C2C\D2AC0991CEC72B6BB7516D7FFB2E026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001"/>
                    </a:xfrm>
                    <a:prstGeom prst="rect">
                      <a:avLst/>
                    </a:prstGeom>
                    <a:noFill/>
                    <a:ln>
                      <a:noFill/>
                    </a:ln>
                  </pic:spPr>
                </pic:pic>
              </a:graphicData>
            </a:graphic>
          </wp:inline>
        </w:drawing>
      </w:r>
    </w:p>
    <w:p w:rsidR="002F4C11" w:rsidRDefault="002F4C11" w:rsidP="002F4C11">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extent cx="3600000" cy="2700454"/>
            <wp:effectExtent l="0" t="0" r="635" b="5080"/>
            <wp:docPr id="189" name="Picture 189" descr="C:\Users\DELL\Documents\Tencent Files\381455597\FileRecv\MobileFile\mmexport153709237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ocuments\Tencent Files\381455597\FileRecv\MobileFile\mmexport1537092375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454"/>
                    </a:xfrm>
                    <a:prstGeom prst="rect">
                      <a:avLst/>
                    </a:prstGeom>
                    <a:noFill/>
                    <a:ln>
                      <a:noFill/>
                    </a:ln>
                  </pic:spPr>
                </pic:pic>
              </a:graphicData>
            </a:graphic>
          </wp:inline>
        </w:drawing>
      </w:r>
    </w:p>
    <w:p w:rsidR="002F4C11" w:rsidRDefault="002F4C11" w:rsidP="00B97F7D">
      <w:pPr>
        <w:spacing w:line="360" w:lineRule="auto"/>
        <w:ind w:firstLineChars="200" w:firstLine="420"/>
        <w:jc w:val="center"/>
        <w:rPr>
          <w:rFonts w:ascii="楷体" w:eastAsia="楷体" w:hAnsi="楷体"/>
          <w:sz w:val="24"/>
          <w:szCs w:val="24"/>
        </w:rPr>
      </w:pPr>
      <w:r>
        <w:rPr>
          <w:noProof/>
        </w:rPr>
        <w:drawing>
          <wp:inline distT="0" distB="0" distL="0" distR="0" wp14:anchorId="161C7504" wp14:editId="5CC1D32C">
            <wp:extent cx="3600000" cy="2397656"/>
            <wp:effectExtent l="0" t="0" r="63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397656"/>
                    </a:xfrm>
                    <a:prstGeom prst="rect">
                      <a:avLst/>
                    </a:prstGeom>
                  </pic:spPr>
                </pic:pic>
              </a:graphicData>
            </a:graphic>
          </wp:inline>
        </w:drawing>
      </w:r>
    </w:p>
    <w:p w:rsidR="002F4C11" w:rsidRDefault="00B97F7D" w:rsidP="00287065">
      <w:pPr>
        <w:spacing w:line="360" w:lineRule="auto"/>
        <w:ind w:firstLineChars="200" w:firstLine="480"/>
        <w:jc w:val="center"/>
        <w:rPr>
          <w:rFonts w:ascii="楷体" w:eastAsia="楷体" w:hAnsi="楷体"/>
          <w:sz w:val="24"/>
          <w:szCs w:val="24"/>
        </w:rPr>
      </w:pPr>
      <w:r>
        <w:rPr>
          <w:rFonts w:ascii="楷体" w:eastAsia="楷体" w:hAnsi="楷体" w:hint="eastAsia"/>
          <w:noProof/>
          <w:sz w:val="24"/>
          <w:szCs w:val="24"/>
        </w:rPr>
        <w:lastRenderedPageBreak/>
        <w:drawing>
          <wp:inline distT="0" distB="0" distL="0" distR="0">
            <wp:extent cx="3600000" cy="4797688"/>
            <wp:effectExtent l="0" t="8255" r="0" b="0"/>
            <wp:docPr id="190" name="Picture 190" descr="J:\照片\2017-7龙门山前陆盆地野外\201809地质技能竞赛\QQ图片2019052714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照片\2017-7龙门山前陆盆地野外\201809地质技能竞赛\QQ图片201905271434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600000" cy="4797688"/>
                    </a:xfrm>
                    <a:prstGeom prst="rect">
                      <a:avLst/>
                    </a:prstGeom>
                    <a:noFill/>
                    <a:ln>
                      <a:noFill/>
                    </a:ln>
                  </pic:spPr>
                </pic:pic>
              </a:graphicData>
            </a:graphic>
          </wp:inline>
        </w:drawing>
      </w:r>
    </w:p>
    <w:p w:rsidR="00D81E18" w:rsidRDefault="00D81E18" w:rsidP="00287065">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14:anchorId="4B6E92C9" wp14:editId="6C020DF2">
            <wp:extent cx="4593554" cy="3206187"/>
            <wp:effectExtent l="0" t="0" r="0" b="0"/>
            <wp:docPr id="191" name="Picture 191" descr="C:\Users\DELL\AppData\Local\Temp\Rar$DIa6684.44145\陈孝娟15级资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AppData\Local\Temp\Rar$DIa6684.44145\陈孝娟15级资源.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1" t="6131" r="2890" b="4481"/>
                    <a:stretch/>
                  </pic:blipFill>
                  <pic:spPr bwMode="auto">
                    <a:xfrm>
                      <a:off x="0" y="0"/>
                      <a:ext cx="4603510" cy="3213136"/>
                    </a:xfrm>
                    <a:prstGeom prst="rect">
                      <a:avLst/>
                    </a:prstGeom>
                    <a:noFill/>
                    <a:ln>
                      <a:noFill/>
                    </a:ln>
                    <a:extLst>
                      <a:ext uri="{53640926-AAD7-44D8-BBD7-CCE9431645EC}">
                        <a14:shadowObscured xmlns:a14="http://schemas.microsoft.com/office/drawing/2010/main"/>
                      </a:ext>
                    </a:extLst>
                  </pic:spPr>
                </pic:pic>
              </a:graphicData>
            </a:graphic>
          </wp:inline>
        </w:drawing>
      </w:r>
    </w:p>
    <w:p w:rsidR="00EA3008" w:rsidRDefault="00EA3008" w:rsidP="006466D6">
      <w:pPr>
        <w:spacing w:line="360" w:lineRule="auto"/>
        <w:ind w:firstLineChars="200" w:firstLine="480"/>
        <w:rPr>
          <w:rFonts w:ascii="楷体" w:eastAsia="楷体" w:hAnsi="楷体"/>
          <w:sz w:val="24"/>
          <w:szCs w:val="24"/>
        </w:rPr>
      </w:pPr>
      <w:r>
        <w:rPr>
          <w:rFonts w:ascii="楷体" w:eastAsia="楷体" w:hAnsi="楷体" w:hint="eastAsia"/>
          <w:sz w:val="24"/>
          <w:szCs w:val="24"/>
        </w:rPr>
        <w:t>专业已经为国家培养</w:t>
      </w:r>
      <w:r w:rsidRPr="00EA3008">
        <w:rPr>
          <w:rFonts w:ascii="楷体" w:eastAsia="楷体" w:hAnsi="楷体" w:hint="eastAsia"/>
          <w:sz w:val="24"/>
          <w:szCs w:val="24"/>
        </w:rPr>
        <w:t>专业技术人才3900余名，</w:t>
      </w:r>
      <w:r w:rsidR="00332467" w:rsidRPr="00332467">
        <w:rPr>
          <w:rFonts w:ascii="楷体" w:eastAsia="楷体" w:hAnsi="楷体" w:hint="eastAsia"/>
          <w:sz w:val="24"/>
          <w:szCs w:val="24"/>
        </w:rPr>
        <w:t>近三年</w:t>
      </w:r>
      <w:r w:rsidR="00E1392B">
        <w:rPr>
          <w:rFonts w:ascii="楷体" w:eastAsia="楷体" w:hAnsi="楷体" w:hint="eastAsia"/>
          <w:sz w:val="24"/>
          <w:szCs w:val="24"/>
        </w:rPr>
        <w:t>绝大多数学生参加全国大学生地质技能竞赛等国家级、省部级和校级科技创新活动和竞赛，</w:t>
      </w:r>
      <w:r w:rsidR="00332467" w:rsidRPr="00332467">
        <w:rPr>
          <w:rFonts w:ascii="楷体" w:eastAsia="楷体" w:hAnsi="楷体" w:hint="eastAsia"/>
          <w:sz w:val="24"/>
          <w:szCs w:val="24"/>
        </w:rPr>
        <w:t>共获得</w:t>
      </w:r>
      <w:r w:rsidR="006466D6" w:rsidRPr="006466D6">
        <w:rPr>
          <w:rFonts w:ascii="楷体" w:eastAsia="楷体" w:hAnsi="楷体" w:hint="eastAsia"/>
          <w:sz w:val="24"/>
          <w:szCs w:val="24"/>
        </w:rPr>
        <w:t>国家级奖项63人次、省级奖项23人次、校级奖项52人次</w:t>
      </w:r>
      <w:r w:rsidR="00332467" w:rsidRPr="00332467">
        <w:rPr>
          <w:rFonts w:ascii="楷体" w:eastAsia="楷体" w:hAnsi="楷体" w:hint="eastAsia"/>
          <w:sz w:val="24"/>
          <w:szCs w:val="24"/>
        </w:rPr>
        <w:t>。</w:t>
      </w:r>
      <w:r w:rsidR="00E1392B">
        <w:rPr>
          <w:rFonts w:ascii="楷体" w:eastAsia="楷体" w:hAnsi="楷体" w:hint="eastAsia"/>
          <w:sz w:val="24"/>
          <w:szCs w:val="24"/>
        </w:rPr>
        <w:t>近</w:t>
      </w:r>
      <w:r w:rsidR="006466D6">
        <w:rPr>
          <w:rFonts w:ascii="楷体" w:eastAsia="楷体" w:hAnsi="楷体" w:hint="eastAsia"/>
          <w:sz w:val="24"/>
          <w:szCs w:val="24"/>
        </w:rPr>
        <w:t>三年</w:t>
      </w:r>
      <w:r w:rsidRPr="00EA3008">
        <w:rPr>
          <w:rFonts w:ascii="楷体" w:eastAsia="楷体" w:hAnsi="楷体" w:hint="eastAsia"/>
          <w:sz w:val="24"/>
          <w:szCs w:val="24"/>
        </w:rPr>
        <w:t>毕业生</w:t>
      </w:r>
      <w:r w:rsidR="006466D6" w:rsidRPr="006466D6">
        <w:rPr>
          <w:rFonts w:ascii="楷体" w:eastAsia="楷体" w:hAnsi="楷体" w:hint="eastAsia"/>
          <w:sz w:val="24"/>
          <w:szCs w:val="24"/>
        </w:rPr>
        <w:t>一次性就业率98.55%</w:t>
      </w:r>
      <w:r w:rsidR="006466D6">
        <w:rPr>
          <w:rFonts w:ascii="楷体" w:eastAsia="楷体" w:hAnsi="楷体" w:hint="eastAsia"/>
          <w:sz w:val="24"/>
          <w:szCs w:val="24"/>
        </w:rPr>
        <w:t>，</w:t>
      </w:r>
      <w:r w:rsidR="006466D6" w:rsidRPr="006466D6">
        <w:rPr>
          <w:rFonts w:ascii="楷体" w:eastAsia="楷体" w:hAnsi="楷体" w:hint="eastAsia"/>
          <w:sz w:val="24"/>
          <w:szCs w:val="24"/>
        </w:rPr>
        <w:t>考研率36.71%</w:t>
      </w:r>
      <w:r w:rsidR="006466D6">
        <w:rPr>
          <w:rFonts w:ascii="楷体" w:eastAsia="楷体" w:hAnsi="楷体" w:hint="eastAsia"/>
          <w:sz w:val="24"/>
          <w:szCs w:val="24"/>
        </w:rPr>
        <w:t>。</w:t>
      </w:r>
      <w:r w:rsidR="00E1392B">
        <w:rPr>
          <w:rFonts w:ascii="楷体" w:eastAsia="楷体" w:hAnsi="楷体" w:hint="eastAsia"/>
          <w:sz w:val="24"/>
          <w:szCs w:val="24"/>
        </w:rPr>
        <w:t>毕业生就业面广,声誉好，多就业于</w:t>
      </w:r>
      <w:r w:rsidR="00E1392B" w:rsidRPr="00EA3008">
        <w:rPr>
          <w:rFonts w:ascii="楷体" w:eastAsia="楷体" w:hAnsi="楷体" w:hint="eastAsia"/>
          <w:sz w:val="24"/>
          <w:szCs w:val="24"/>
        </w:rPr>
        <w:t>中煤科工集团，陕西延长石油集团、中铁各局集团</w:t>
      </w:r>
      <w:r w:rsidR="00E1392B">
        <w:rPr>
          <w:rFonts w:ascii="楷体" w:eastAsia="楷体" w:hAnsi="楷体" w:hint="eastAsia"/>
          <w:sz w:val="24"/>
          <w:szCs w:val="24"/>
        </w:rPr>
        <w:t>等企事业和</w:t>
      </w:r>
      <w:r w:rsidRPr="00EA3008">
        <w:rPr>
          <w:rFonts w:ascii="楷体" w:eastAsia="楷体" w:hAnsi="楷体" w:hint="eastAsia"/>
          <w:sz w:val="24"/>
          <w:szCs w:val="24"/>
        </w:rPr>
        <w:t>科研单位</w:t>
      </w:r>
      <w:r w:rsidR="00E1392B">
        <w:rPr>
          <w:rFonts w:ascii="楷体" w:eastAsia="楷体" w:hAnsi="楷体" w:hint="eastAsia"/>
          <w:sz w:val="24"/>
          <w:szCs w:val="24"/>
        </w:rPr>
        <w:t>以及各区县市自然资源局等政府部门。</w:t>
      </w:r>
      <w:r w:rsidRPr="00EA3008">
        <w:rPr>
          <w:rFonts w:ascii="楷体" w:eastAsia="楷体" w:hAnsi="楷体" w:hint="eastAsia"/>
          <w:sz w:val="24"/>
          <w:szCs w:val="24"/>
        </w:rPr>
        <w:t>近年来大量学生保送或考至中国</w:t>
      </w:r>
      <w:r w:rsidRPr="00EA3008">
        <w:rPr>
          <w:rFonts w:ascii="楷体" w:eastAsia="楷体" w:hAnsi="楷体" w:hint="eastAsia"/>
          <w:sz w:val="24"/>
          <w:szCs w:val="24"/>
        </w:rPr>
        <w:lastRenderedPageBreak/>
        <w:t>科学院、北京大学</w:t>
      </w:r>
      <w:r w:rsidR="00E1392B">
        <w:rPr>
          <w:rFonts w:ascii="楷体" w:eastAsia="楷体" w:hAnsi="楷体" w:hint="eastAsia"/>
          <w:sz w:val="24"/>
          <w:szCs w:val="24"/>
        </w:rPr>
        <w:t>、</w:t>
      </w:r>
      <w:r w:rsidRPr="00EA3008">
        <w:rPr>
          <w:rFonts w:ascii="楷体" w:eastAsia="楷体" w:hAnsi="楷体" w:hint="eastAsia"/>
          <w:sz w:val="24"/>
          <w:szCs w:val="24"/>
        </w:rPr>
        <w:t>中国地质大学（北京、武汉）</w:t>
      </w:r>
      <w:r w:rsidR="00E1392B">
        <w:rPr>
          <w:rFonts w:ascii="楷体" w:eastAsia="楷体" w:hAnsi="楷体" w:hint="eastAsia"/>
          <w:sz w:val="24"/>
          <w:szCs w:val="24"/>
        </w:rPr>
        <w:t>、澳大利亚墨尔本大学</w:t>
      </w:r>
      <w:r w:rsidRPr="00EA3008">
        <w:rPr>
          <w:rFonts w:ascii="楷体" w:eastAsia="楷体" w:hAnsi="楷体" w:hint="eastAsia"/>
          <w:sz w:val="24"/>
          <w:szCs w:val="24"/>
        </w:rPr>
        <w:t>等国</w:t>
      </w:r>
      <w:r w:rsidR="00E1392B">
        <w:rPr>
          <w:rFonts w:ascii="楷体" w:eastAsia="楷体" w:hAnsi="楷体" w:hint="eastAsia"/>
          <w:sz w:val="24"/>
          <w:szCs w:val="24"/>
        </w:rPr>
        <w:t>内外</w:t>
      </w:r>
      <w:r w:rsidRPr="00EA3008">
        <w:rPr>
          <w:rFonts w:ascii="楷体" w:eastAsia="楷体" w:hAnsi="楷体" w:hint="eastAsia"/>
          <w:sz w:val="24"/>
          <w:szCs w:val="24"/>
        </w:rPr>
        <w:t>知名高校攻读硕士或博士学位。</w:t>
      </w:r>
    </w:p>
    <w:p w:rsidR="00937436" w:rsidRPr="00937436" w:rsidRDefault="00937436" w:rsidP="00937436">
      <w:pPr>
        <w:jc w:val="center"/>
        <w:rPr>
          <w:rFonts w:ascii="楷体" w:eastAsia="楷体" w:hAnsi="楷体"/>
          <w:b/>
          <w:sz w:val="28"/>
          <w:szCs w:val="28"/>
        </w:rPr>
      </w:pPr>
      <w:r w:rsidRPr="00937436">
        <w:rPr>
          <w:rFonts w:ascii="楷体" w:eastAsia="楷体" w:hAnsi="楷体" w:hint="eastAsia"/>
          <w:b/>
          <w:sz w:val="28"/>
          <w:szCs w:val="28"/>
        </w:rPr>
        <w:t>教学科研</w:t>
      </w:r>
    </w:p>
    <w:p w:rsidR="00937436" w:rsidRDefault="008B120E" w:rsidP="00937436">
      <w:pPr>
        <w:widowControl/>
        <w:adjustRightInd w:val="0"/>
        <w:snapToGrid w:val="0"/>
        <w:spacing w:line="300" w:lineRule="auto"/>
        <w:ind w:firstLineChars="200" w:firstLine="480"/>
        <w:rPr>
          <w:rFonts w:ascii="楷体" w:eastAsia="楷体" w:hAnsi="楷体"/>
          <w:sz w:val="24"/>
          <w:szCs w:val="24"/>
        </w:rPr>
      </w:pPr>
      <w:r>
        <w:rPr>
          <w:rFonts w:ascii="楷体" w:eastAsia="楷体" w:hAnsi="楷体" w:hint="eastAsia"/>
          <w:sz w:val="24"/>
          <w:szCs w:val="24"/>
        </w:rPr>
        <w:t>专业教学</w:t>
      </w:r>
      <w:r w:rsidRPr="008B120E">
        <w:rPr>
          <w:rFonts w:ascii="楷体" w:eastAsia="楷体" w:hAnsi="楷体" w:hint="eastAsia"/>
          <w:sz w:val="24"/>
          <w:szCs w:val="24"/>
        </w:rPr>
        <w:t>实行</w:t>
      </w:r>
      <w:r>
        <w:rPr>
          <w:rFonts w:ascii="楷体" w:eastAsia="楷体" w:hAnsi="楷体" w:hint="eastAsia"/>
          <w:sz w:val="24"/>
          <w:szCs w:val="24"/>
        </w:rPr>
        <w:t>校、院、系</w:t>
      </w:r>
      <w:r w:rsidRPr="008B120E">
        <w:rPr>
          <w:rFonts w:ascii="楷体" w:eastAsia="楷体" w:hAnsi="楷体" w:hint="eastAsia"/>
          <w:sz w:val="24"/>
          <w:szCs w:val="24"/>
        </w:rPr>
        <w:t>三级教学管理模式</w:t>
      </w:r>
      <w:r>
        <w:rPr>
          <w:rFonts w:ascii="楷体" w:eastAsia="楷体" w:hAnsi="楷体" w:hint="eastAsia"/>
          <w:sz w:val="24"/>
          <w:szCs w:val="24"/>
        </w:rPr>
        <w:t>，</w:t>
      </w:r>
      <w:r w:rsidR="00620178">
        <w:rPr>
          <w:rFonts w:ascii="楷体" w:eastAsia="楷体" w:hAnsi="楷体" w:hint="eastAsia"/>
          <w:sz w:val="24"/>
          <w:szCs w:val="24"/>
        </w:rPr>
        <w:t>紧跟新时代新工科教育教学改革，</w:t>
      </w:r>
      <w:r w:rsidR="00E82978" w:rsidRPr="00E82978">
        <w:rPr>
          <w:rFonts w:ascii="楷体" w:eastAsia="楷体" w:hAnsi="楷体" w:hint="eastAsia"/>
          <w:sz w:val="24"/>
          <w:szCs w:val="24"/>
        </w:rPr>
        <w:t>将“互联网+”、“地质+”、大数据等新技术融入教学内容</w:t>
      </w:r>
      <w:r w:rsidR="00561DF8">
        <w:rPr>
          <w:rFonts w:ascii="楷体" w:eastAsia="楷体" w:hAnsi="楷体" w:hint="eastAsia"/>
          <w:sz w:val="24"/>
          <w:szCs w:val="24"/>
        </w:rPr>
        <w:t>。</w:t>
      </w:r>
      <w:r w:rsidR="00937436" w:rsidRPr="00937436">
        <w:rPr>
          <w:rFonts w:ascii="楷体" w:eastAsia="楷体" w:hAnsi="楷体" w:hint="eastAsia"/>
          <w:sz w:val="24"/>
          <w:szCs w:val="24"/>
        </w:rPr>
        <w:t>专业拥有陕西省煤炭绿色开发地质保障重点实验室、陕西省煤炭资源安全绿色高效开发协同创新中心</w:t>
      </w:r>
      <w:r w:rsidR="00937436">
        <w:rPr>
          <w:rFonts w:ascii="楷体" w:eastAsia="楷体" w:hAnsi="楷体" w:hint="eastAsia"/>
          <w:sz w:val="24"/>
          <w:szCs w:val="24"/>
        </w:rPr>
        <w:t>、陕西省地质与环境教学示范中心</w:t>
      </w:r>
      <w:r w:rsidR="007531DC">
        <w:rPr>
          <w:rFonts w:ascii="楷体" w:eastAsia="楷体" w:hAnsi="楷体" w:hint="eastAsia"/>
          <w:sz w:val="24"/>
          <w:szCs w:val="24"/>
        </w:rPr>
        <w:t>、地质博物馆</w:t>
      </w:r>
      <w:r w:rsidR="00937436">
        <w:rPr>
          <w:rFonts w:ascii="楷体" w:eastAsia="楷体" w:hAnsi="楷体" w:hint="eastAsia"/>
          <w:sz w:val="24"/>
          <w:szCs w:val="24"/>
        </w:rPr>
        <w:t>等</w:t>
      </w:r>
      <w:r w:rsidR="007531DC">
        <w:rPr>
          <w:rFonts w:ascii="楷体" w:eastAsia="楷体" w:hAnsi="楷体" w:hint="eastAsia"/>
          <w:sz w:val="24"/>
          <w:szCs w:val="24"/>
        </w:rPr>
        <w:t>省级</w:t>
      </w:r>
      <w:r w:rsidR="00937436">
        <w:rPr>
          <w:rFonts w:ascii="楷体" w:eastAsia="楷体" w:hAnsi="楷体" w:hint="eastAsia"/>
          <w:sz w:val="24"/>
          <w:szCs w:val="24"/>
        </w:rPr>
        <w:t>教学科研平台。</w:t>
      </w:r>
      <w:r w:rsidR="007531DC" w:rsidRPr="007531DC">
        <w:rPr>
          <w:rFonts w:ascii="楷体" w:eastAsia="楷体" w:hAnsi="楷体" w:hint="eastAsia"/>
          <w:sz w:val="24"/>
          <w:szCs w:val="24"/>
        </w:rPr>
        <w:t>拥有基础地质实验室、专业实训实验室、创新训练实验室三类共计25个实验室，各类教学仪器设备共计3000余台（件）。</w:t>
      </w:r>
      <w:r w:rsidR="00937436">
        <w:rPr>
          <w:rFonts w:ascii="楷体" w:eastAsia="楷体" w:hAnsi="楷体" w:hint="eastAsia"/>
          <w:sz w:val="24"/>
          <w:szCs w:val="24"/>
        </w:rPr>
        <w:t>同时还有</w:t>
      </w:r>
      <w:r w:rsidR="00937436" w:rsidRPr="00937436">
        <w:rPr>
          <w:rFonts w:ascii="楷体" w:eastAsia="楷体" w:hAnsi="楷体" w:hint="eastAsia"/>
          <w:sz w:val="24"/>
          <w:szCs w:val="24"/>
        </w:rPr>
        <w:t>7个野外地质实习</w:t>
      </w:r>
      <w:r w:rsidR="00937436">
        <w:rPr>
          <w:rFonts w:ascii="楷体" w:eastAsia="楷体" w:hAnsi="楷体" w:hint="eastAsia"/>
          <w:sz w:val="24"/>
          <w:szCs w:val="24"/>
        </w:rPr>
        <w:t>基地</w:t>
      </w:r>
      <w:r w:rsidR="00937436" w:rsidRPr="00937436">
        <w:rPr>
          <w:rFonts w:ascii="楷体" w:eastAsia="楷体" w:hAnsi="楷体" w:hint="eastAsia"/>
          <w:sz w:val="24"/>
          <w:szCs w:val="24"/>
        </w:rPr>
        <w:t>、</w:t>
      </w:r>
      <w:r w:rsidR="00937436">
        <w:rPr>
          <w:rFonts w:ascii="楷体" w:eastAsia="楷体" w:hAnsi="楷体" w:hint="eastAsia"/>
          <w:sz w:val="24"/>
          <w:szCs w:val="24"/>
        </w:rPr>
        <w:t>与校外协调构建了</w:t>
      </w:r>
      <w:r w:rsidR="00937436" w:rsidRPr="00937436">
        <w:rPr>
          <w:rFonts w:ascii="楷体" w:eastAsia="楷体" w:hAnsi="楷体" w:hint="eastAsia"/>
          <w:sz w:val="24"/>
          <w:szCs w:val="24"/>
        </w:rPr>
        <w:t>22个生产及毕业实习</w:t>
      </w:r>
      <w:r w:rsidR="00937436">
        <w:rPr>
          <w:rFonts w:ascii="楷体" w:eastAsia="楷体" w:hAnsi="楷体" w:hint="eastAsia"/>
          <w:sz w:val="24"/>
          <w:szCs w:val="24"/>
        </w:rPr>
        <w:t>等校外实践教学</w:t>
      </w:r>
      <w:r w:rsidR="00937436" w:rsidRPr="00937436">
        <w:rPr>
          <w:rFonts w:ascii="楷体" w:eastAsia="楷体" w:hAnsi="楷体" w:hint="eastAsia"/>
          <w:sz w:val="24"/>
          <w:szCs w:val="24"/>
        </w:rPr>
        <w:t>基地。构建了四层次（地质认知、地质技能、地质能力、综合创新）、四模块（实验、实习、生产实践、创新创业）渐进式实践教学体系</w:t>
      </w:r>
      <w:r w:rsidR="007531DC">
        <w:rPr>
          <w:rFonts w:ascii="楷体" w:eastAsia="楷体" w:hAnsi="楷体" w:hint="eastAsia"/>
          <w:sz w:val="24"/>
          <w:szCs w:val="24"/>
        </w:rPr>
        <w:t>。</w:t>
      </w:r>
    </w:p>
    <w:p w:rsidR="007531DC" w:rsidRDefault="007531DC" w:rsidP="007531DC">
      <w:pPr>
        <w:widowControl/>
        <w:adjustRightInd w:val="0"/>
        <w:snapToGrid w:val="0"/>
        <w:spacing w:line="300" w:lineRule="auto"/>
        <w:rPr>
          <w:rFonts w:ascii="仿宋_GB2312" w:eastAsia="仿宋_GB2312" w:hAnsi="仿宋_GB2312" w:cs="仿宋_GB2312"/>
          <w:spacing w:val="-2"/>
          <w:kern w:val="0"/>
          <w:sz w:val="24"/>
          <w:szCs w:val="20"/>
        </w:rPr>
      </w:pPr>
      <w:r>
        <w:rPr>
          <w:rFonts w:ascii="仿宋_GB2312" w:eastAsia="仿宋_GB2312" w:hAnsi="仿宋_GB2312" w:cs="仿宋_GB2312"/>
          <w:noProof/>
          <w:spacing w:val="-2"/>
          <w:kern w:val="0"/>
          <w:sz w:val="24"/>
          <w:szCs w:val="20"/>
        </w:rPr>
        <w:drawing>
          <wp:inline distT="0" distB="0" distL="0" distR="0" wp14:anchorId="0BD38B70" wp14:editId="4D991191">
            <wp:extent cx="5811313" cy="2164466"/>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3177" cy="2172610"/>
                    </a:xfrm>
                    <a:prstGeom prst="rect">
                      <a:avLst/>
                    </a:prstGeom>
                    <a:noFill/>
                  </pic:spPr>
                </pic:pic>
              </a:graphicData>
            </a:graphic>
          </wp:inline>
        </w:drawing>
      </w:r>
    </w:p>
    <w:p w:rsidR="007531DC" w:rsidRDefault="007531DC" w:rsidP="007531DC">
      <w:pPr>
        <w:widowControl/>
        <w:adjustRightInd w:val="0"/>
        <w:snapToGrid w:val="0"/>
        <w:spacing w:line="300" w:lineRule="auto"/>
        <w:rPr>
          <w:rFonts w:ascii="仿宋_GB2312" w:eastAsia="仿宋_GB2312" w:hAnsi="仿宋_GB2312" w:cs="仿宋_GB2312"/>
          <w:spacing w:val="-2"/>
          <w:kern w:val="0"/>
          <w:sz w:val="24"/>
          <w:szCs w:val="20"/>
        </w:rPr>
      </w:pPr>
      <w:r>
        <w:rPr>
          <w:rFonts w:ascii="仿宋_GB2312" w:eastAsia="仿宋_GB2312" w:hAnsi="仿宋_GB2312" w:cs="仿宋_GB2312"/>
          <w:noProof/>
          <w:spacing w:val="-2"/>
          <w:kern w:val="0"/>
          <w:sz w:val="24"/>
          <w:szCs w:val="20"/>
        </w:rPr>
        <w:drawing>
          <wp:inline distT="0" distB="0" distL="0" distR="0" wp14:anchorId="0443C544" wp14:editId="36F37029">
            <wp:extent cx="5791422" cy="267375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7212" cy="2676425"/>
                    </a:xfrm>
                    <a:prstGeom prst="rect">
                      <a:avLst/>
                    </a:prstGeom>
                    <a:noFill/>
                  </pic:spPr>
                </pic:pic>
              </a:graphicData>
            </a:graphic>
          </wp:inline>
        </w:drawing>
      </w:r>
    </w:p>
    <w:p w:rsidR="006466D6" w:rsidRPr="00EE38BB" w:rsidRDefault="006466D6" w:rsidP="00EE38BB">
      <w:pPr>
        <w:widowControl/>
        <w:adjustRightInd w:val="0"/>
        <w:snapToGrid w:val="0"/>
        <w:spacing w:line="300" w:lineRule="auto"/>
        <w:ind w:firstLineChars="200" w:firstLine="480"/>
        <w:rPr>
          <w:rFonts w:ascii="楷体" w:eastAsia="楷体" w:hAnsi="楷体"/>
          <w:sz w:val="24"/>
          <w:szCs w:val="24"/>
        </w:rPr>
      </w:pPr>
      <w:r w:rsidRPr="00EE38BB">
        <w:rPr>
          <w:rFonts w:ascii="楷体" w:eastAsia="楷体" w:hAnsi="楷体" w:hint="eastAsia"/>
          <w:sz w:val="24"/>
          <w:szCs w:val="24"/>
        </w:rPr>
        <w:t>近三年主持</w:t>
      </w:r>
      <w:r w:rsidRPr="00937436">
        <w:rPr>
          <w:rFonts w:ascii="楷体" w:eastAsia="楷体" w:hAnsi="楷体" w:hint="eastAsia"/>
          <w:sz w:val="24"/>
          <w:szCs w:val="24"/>
        </w:rPr>
        <w:t>教改项目9项，</w:t>
      </w:r>
      <w:r w:rsidR="00B53DFF" w:rsidRPr="00B53DFF">
        <w:rPr>
          <w:rFonts w:ascii="楷体" w:eastAsia="楷体" w:hAnsi="楷体" w:hint="eastAsia"/>
          <w:sz w:val="24"/>
          <w:szCs w:val="24"/>
        </w:rPr>
        <w:t>省级等教学成果奖项8人次</w:t>
      </w:r>
      <w:r w:rsidRPr="00937436">
        <w:rPr>
          <w:rFonts w:ascii="楷体" w:eastAsia="楷体" w:hAnsi="楷体" w:hint="eastAsia"/>
          <w:sz w:val="24"/>
          <w:szCs w:val="24"/>
        </w:rPr>
        <w:t>，校级教学成果奖3项。</w:t>
      </w:r>
      <w:r w:rsidRPr="00EE38BB">
        <w:rPr>
          <w:rFonts w:ascii="楷体" w:eastAsia="楷体" w:hAnsi="楷体" w:hint="eastAsia"/>
          <w:sz w:val="24"/>
          <w:szCs w:val="24"/>
        </w:rPr>
        <w:t>承担国家自然科学基金、陕西省自然科学基金以及企事业委托项目110项，获省部级自然科学奖、科技进步奖等6项。</w:t>
      </w:r>
      <w:r w:rsidR="00561DF8">
        <w:rPr>
          <w:rFonts w:ascii="楷体" w:eastAsia="楷体" w:hAnsi="楷体" w:hint="eastAsia"/>
          <w:sz w:val="24"/>
          <w:szCs w:val="24"/>
        </w:rPr>
        <w:t>建设省级精品课程3门，</w:t>
      </w:r>
      <w:r w:rsidRPr="00937436">
        <w:rPr>
          <w:rFonts w:ascii="楷体" w:eastAsia="楷体" w:hAnsi="楷体" w:hint="eastAsia"/>
          <w:sz w:val="24"/>
          <w:szCs w:val="24"/>
        </w:rPr>
        <w:t>出版教材和专著18部</w:t>
      </w:r>
      <w:r w:rsidRPr="00EE38BB">
        <w:rPr>
          <w:rFonts w:ascii="楷体" w:eastAsia="楷体" w:hAnsi="楷体" w:hint="eastAsia"/>
          <w:sz w:val="24"/>
          <w:szCs w:val="24"/>
        </w:rPr>
        <w:t>，发表学术论文</w:t>
      </w:r>
      <w:r w:rsidRPr="00EE38BB">
        <w:rPr>
          <w:rFonts w:ascii="楷体" w:eastAsia="楷体" w:hAnsi="楷体" w:hint="eastAsia"/>
          <w:sz w:val="24"/>
          <w:szCs w:val="24"/>
        </w:rPr>
        <w:lastRenderedPageBreak/>
        <w:t>142篇，专利46项，软件著作权3项，国内外参加学术交流会议70人次以上。具有雄厚的教学科研实力。</w:t>
      </w:r>
      <w:r w:rsidR="00561DF8">
        <w:rPr>
          <w:rFonts w:ascii="楷体" w:eastAsia="楷体" w:hAnsi="楷体" w:hint="eastAsia"/>
          <w:sz w:val="24"/>
          <w:szCs w:val="24"/>
        </w:rPr>
        <w:t>，</w:t>
      </w:r>
    </w:p>
    <w:p w:rsidR="007531DC" w:rsidRPr="008B120E" w:rsidRDefault="00EE38BB" w:rsidP="00EE38BB">
      <w:pPr>
        <w:widowControl/>
        <w:adjustRightInd w:val="0"/>
        <w:snapToGrid w:val="0"/>
        <w:spacing w:line="300" w:lineRule="auto"/>
        <w:ind w:firstLineChars="200" w:firstLine="474"/>
        <w:rPr>
          <w:rFonts w:ascii="楷体" w:eastAsia="楷体" w:hAnsi="楷体" w:cs="仿宋_GB2312"/>
          <w:b/>
          <w:spacing w:val="-2"/>
          <w:kern w:val="0"/>
          <w:sz w:val="24"/>
          <w:szCs w:val="20"/>
        </w:rPr>
      </w:pPr>
      <w:r w:rsidRPr="008B120E">
        <w:rPr>
          <w:rFonts w:ascii="楷体" w:eastAsia="楷体" w:hAnsi="楷体" w:cs="仿宋_GB2312" w:hint="eastAsia"/>
          <w:b/>
          <w:spacing w:val="-2"/>
          <w:kern w:val="0"/>
          <w:sz w:val="24"/>
          <w:szCs w:val="20"/>
        </w:rPr>
        <w:t>部分高水平教改项目：</w:t>
      </w:r>
    </w:p>
    <w:tbl>
      <w:tblPr>
        <w:tblW w:w="8274" w:type="dxa"/>
        <w:jc w:val="center"/>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1"/>
        <w:gridCol w:w="4253"/>
        <w:gridCol w:w="1559"/>
        <w:gridCol w:w="851"/>
        <w:gridCol w:w="1060"/>
      </w:tblGrid>
      <w:tr w:rsidR="00561DF8" w:rsidTr="00561DF8">
        <w:trPr>
          <w:trHeight w:val="255"/>
          <w:jc w:val="center"/>
        </w:trPr>
        <w:tc>
          <w:tcPr>
            <w:tcW w:w="5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序号</w:t>
            </w:r>
          </w:p>
        </w:tc>
        <w:tc>
          <w:tcPr>
            <w:tcW w:w="4253"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项目名称</w:t>
            </w:r>
          </w:p>
        </w:tc>
        <w:tc>
          <w:tcPr>
            <w:tcW w:w="1559"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授予部门</w:t>
            </w:r>
          </w:p>
        </w:tc>
        <w:tc>
          <w:tcPr>
            <w:tcW w:w="8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等级</w:t>
            </w:r>
          </w:p>
        </w:tc>
        <w:tc>
          <w:tcPr>
            <w:tcW w:w="1060"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立项时间</w:t>
            </w:r>
          </w:p>
        </w:tc>
      </w:tr>
      <w:tr w:rsidR="00561DF8" w:rsidTr="00561DF8">
        <w:trPr>
          <w:trHeight w:val="255"/>
          <w:jc w:val="center"/>
        </w:trPr>
        <w:tc>
          <w:tcPr>
            <w:tcW w:w="5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1</w:t>
            </w:r>
          </w:p>
        </w:tc>
        <w:tc>
          <w:tcPr>
            <w:tcW w:w="4253"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地质类专业卓越创新人才培养模式研究与实践</w:t>
            </w:r>
          </w:p>
        </w:tc>
        <w:tc>
          <w:tcPr>
            <w:tcW w:w="1559"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陕西省教育厅</w:t>
            </w:r>
          </w:p>
        </w:tc>
        <w:tc>
          <w:tcPr>
            <w:tcW w:w="8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省部级</w:t>
            </w:r>
          </w:p>
        </w:tc>
        <w:tc>
          <w:tcPr>
            <w:tcW w:w="1060" w:type="dxa"/>
            <w:vAlign w:val="center"/>
          </w:tcPr>
          <w:p w:rsidR="00EE38BB" w:rsidRPr="008B120E" w:rsidRDefault="00EE38BB" w:rsidP="00EE38BB">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2017</w:t>
            </w:r>
          </w:p>
        </w:tc>
      </w:tr>
      <w:tr w:rsidR="00561DF8" w:rsidTr="00561DF8">
        <w:trPr>
          <w:trHeight w:val="255"/>
          <w:jc w:val="center"/>
        </w:trPr>
        <w:tc>
          <w:tcPr>
            <w:tcW w:w="5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2</w:t>
            </w:r>
          </w:p>
        </w:tc>
        <w:tc>
          <w:tcPr>
            <w:tcW w:w="4253"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地质学科研究生野外创新实验方案研究</w:t>
            </w:r>
          </w:p>
        </w:tc>
        <w:tc>
          <w:tcPr>
            <w:tcW w:w="1559"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中国学位与研究生教育学会</w:t>
            </w:r>
          </w:p>
        </w:tc>
        <w:tc>
          <w:tcPr>
            <w:tcW w:w="851" w:type="dxa"/>
            <w:vAlign w:val="center"/>
          </w:tcPr>
          <w:p w:rsidR="00EE38BB" w:rsidRPr="008B120E" w:rsidRDefault="00EE38BB" w:rsidP="00677EF3">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省部级</w:t>
            </w:r>
          </w:p>
        </w:tc>
        <w:tc>
          <w:tcPr>
            <w:tcW w:w="1060" w:type="dxa"/>
            <w:vAlign w:val="center"/>
          </w:tcPr>
          <w:p w:rsidR="00EE38BB" w:rsidRPr="008B120E" w:rsidRDefault="00EE38BB" w:rsidP="00EE38BB">
            <w:pPr>
              <w:autoSpaceDE w:val="0"/>
              <w:autoSpaceDN w:val="0"/>
              <w:adjustRightInd w:val="0"/>
              <w:jc w:val="center"/>
              <w:rPr>
                <w:rFonts w:ascii="Times New Roman" w:eastAsia="楷体" w:hAnsi="Times New Roman" w:cs="Times New Roman"/>
                <w:color w:val="000000"/>
                <w:kern w:val="0"/>
                <w:sz w:val="20"/>
              </w:rPr>
            </w:pPr>
            <w:r w:rsidRPr="008B120E">
              <w:rPr>
                <w:rFonts w:ascii="Times New Roman" w:eastAsia="楷体" w:hAnsi="Times New Roman" w:cs="Times New Roman"/>
                <w:color w:val="000000"/>
                <w:kern w:val="0"/>
                <w:sz w:val="20"/>
              </w:rPr>
              <w:t>2017</w:t>
            </w:r>
          </w:p>
        </w:tc>
      </w:tr>
      <w:tr w:rsidR="00D84D0B" w:rsidTr="00561DF8">
        <w:trPr>
          <w:trHeight w:val="255"/>
          <w:jc w:val="center"/>
        </w:trPr>
        <w:tc>
          <w:tcPr>
            <w:tcW w:w="551" w:type="dxa"/>
            <w:vAlign w:val="center"/>
          </w:tcPr>
          <w:p w:rsidR="00D84D0B" w:rsidRPr="008B120E" w:rsidRDefault="00D84D0B" w:rsidP="00677EF3">
            <w:pPr>
              <w:autoSpaceDE w:val="0"/>
              <w:autoSpaceDN w:val="0"/>
              <w:adjustRightInd w:val="0"/>
              <w:jc w:val="center"/>
              <w:rPr>
                <w:rFonts w:ascii="Times New Roman" w:eastAsia="楷体" w:hAnsi="Times New Roman" w:cs="Times New Roman"/>
                <w:color w:val="000000"/>
                <w:kern w:val="0"/>
                <w:sz w:val="20"/>
              </w:rPr>
            </w:pPr>
            <w:r>
              <w:rPr>
                <w:rFonts w:ascii="Times New Roman" w:eastAsia="楷体" w:hAnsi="Times New Roman" w:cs="Times New Roman" w:hint="eastAsia"/>
                <w:color w:val="000000"/>
                <w:kern w:val="0"/>
                <w:sz w:val="20"/>
              </w:rPr>
              <w:t>3</w:t>
            </w:r>
          </w:p>
        </w:tc>
        <w:tc>
          <w:tcPr>
            <w:tcW w:w="4253" w:type="dxa"/>
            <w:vAlign w:val="center"/>
          </w:tcPr>
          <w:p w:rsidR="00D84D0B" w:rsidRPr="008B120E" w:rsidRDefault="00D84D0B" w:rsidP="00677EF3">
            <w:pPr>
              <w:autoSpaceDE w:val="0"/>
              <w:autoSpaceDN w:val="0"/>
              <w:adjustRightInd w:val="0"/>
              <w:jc w:val="center"/>
              <w:rPr>
                <w:rFonts w:ascii="Times New Roman" w:eastAsia="楷体" w:hAnsi="Times New Roman" w:cs="Times New Roman"/>
                <w:color w:val="000000"/>
                <w:kern w:val="0"/>
                <w:sz w:val="20"/>
              </w:rPr>
            </w:pPr>
            <w:r w:rsidRPr="00D84D0B">
              <w:rPr>
                <w:rFonts w:ascii="Times New Roman" w:eastAsia="楷体" w:hAnsi="Times New Roman" w:cs="Times New Roman" w:hint="eastAsia"/>
                <w:color w:val="000000"/>
                <w:kern w:val="0"/>
                <w:sz w:val="20"/>
              </w:rPr>
              <w:t>面向煤炭资源绿色、智慧勘查与开发转型升级和未来发展的资源勘查工程专业改造路径探索</w:t>
            </w:r>
          </w:p>
        </w:tc>
        <w:tc>
          <w:tcPr>
            <w:tcW w:w="1559" w:type="dxa"/>
            <w:vAlign w:val="center"/>
          </w:tcPr>
          <w:p w:rsidR="00D84D0B" w:rsidRPr="008B120E" w:rsidRDefault="00D84D0B" w:rsidP="00677EF3">
            <w:pPr>
              <w:autoSpaceDE w:val="0"/>
              <w:autoSpaceDN w:val="0"/>
              <w:adjustRightInd w:val="0"/>
              <w:jc w:val="center"/>
              <w:rPr>
                <w:rFonts w:ascii="Times New Roman" w:eastAsia="楷体" w:hAnsi="Times New Roman" w:cs="Times New Roman"/>
                <w:color w:val="000000"/>
                <w:kern w:val="0"/>
                <w:sz w:val="20"/>
              </w:rPr>
            </w:pPr>
            <w:r>
              <w:rPr>
                <w:rFonts w:ascii="Times New Roman" w:eastAsia="楷体" w:hAnsi="Times New Roman" w:cs="Times New Roman"/>
                <w:color w:val="000000"/>
                <w:kern w:val="0"/>
                <w:sz w:val="20"/>
              </w:rPr>
              <w:t>陕西省教育厅</w:t>
            </w:r>
          </w:p>
        </w:tc>
        <w:tc>
          <w:tcPr>
            <w:tcW w:w="851" w:type="dxa"/>
            <w:vAlign w:val="center"/>
          </w:tcPr>
          <w:p w:rsidR="00D84D0B" w:rsidRPr="008B120E" w:rsidRDefault="00D84D0B" w:rsidP="00677EF3">
            <w:pPr>
              <w:autoSpaceDE w:val="0"/>
              <w:autoSpaceDN w:val="0"/>
              <w:adjustRightInd w:val="0"/>
              <w:jc w:val="center"/>
              <w:rPr>
                <w:rFonts w:ascii="Times New Roman" w:eastAsia="楷体" w:hAnsi="Times New Roman" w:cs="Times New Roman"/>
                <w:color w:val="000000"/>
                <w:kern w:val="0"/>
                <w:sz w:val="20"/>
              </w:rPr>
            </w:pPr>
            <w:r>
              <w:rPr>
                <w:rFonts w:ascii="Times New Roman" w:eastAsia="楷体" w:hAnsi="Times New Roman" w:cs="Times New Roman"/>
                <w:color w:val="000000"/>
                <w:kern w:val="0"/>
                <w:sz w:val="20"/>
              </w:rPr>
              <w:t>省部级</w:t>
            </w:r>
          </w:p>
        </w:tc>
        <w:tc>
          <w:tcPr>
            <w:tcW w:w="1060" w:type="dxa"/>
            <w:vAlign w:val="center"/>
          </w:tcPr>
          <w:p w:rsidR="00D84D0B" w:rsidRPr="008B120E" w:rsidRDefault="00D84D0B" w:rsidP="00EE38BB">
            <w:pPr>
              <w:autoSpaceDE w:val="0"/>
              <w:autoSpaceDN w:val="0"/>
              <w:adjustRightInd w:val="0"/>
              <w:jc w:val="center"/>
              <w:rPr>
                <w:rFonts w:ascii="Times New Roman" w:eastAsia="楷体" w:hAnsi="Times New Roman" w:cs="Times New Roman"/>
                <w:color w:val="000000"/>
                <w:kern w:val="0"/>
                <w:sz w:val="20"/>
              </w:rPr>
            </w:pPr>
            <w:r>
              <w:rPr>
                <w:rFonts w:ascii="Times New Roman" w:eastAsia="楷体" w:hAnsi="Times New Roman" w:cs="Times New Roman" w:hint="eastAsia"/>
                <w:color w:val="000000"/>
                <w:kern w:val="0"/>
                <w:sz w:val="20"/>
              </w:rPr>
              <w:t>2020</w:t>
            </w:r>
          </w:p>
        </w:tc>
      </w:tr>
    </w:tbl>
    <w:p w:rsidR="00EE38BB" w:rsidRPr="00561DF8" w:rsidRDefault="00EE38BB" w:rsidP="00561DF8">
      <w:pPr>
        <w:widowControl/>
        <w:adjustRightInd w:val="0"/>
        <w:snapToGrid w:val="0"/>
        <w:spacing w:line="300" w:lineRule="auto"/>
        <w:ind w:firstLineChars="200" w:firstLine="474"/>
        <w:rPr>
          <w:rFonts w:ascii="楷体" w:eastAsia="楷体" w:hAnsi="楷体" w:cs="仿宋_GB2312"/>
          <w:b/>
          <w:spacing w:val="-2"/>
          <w:kern w:val="0"/>
          <w:sz w:val="24"/>
          <w:szCs w:val="20"/>
        </w:rPr>
      </w:pPr>
      <w:r w:rsidRPr="00561DF8">
        <w:rPr>
          <w:rFonts w:ascii="楷体" w:eastAsia="楷体" w:hAnsi="楷体" w:cs="仿宋_GB2312" w:hint="eastAsia"/>
          <w:b/>
          <w:spacing w:val="-2"/>
          <w:kern w:val="0"/>
          <w:sz w:val="24"/>
          <w:szCs w:val="20"/>
        </w:rPr>
        <w:t>部分教学成果奖：</w:t>
      </w:r>
    </w:p>
    <w:tbl>
      <w:tblPr>
        <w:tblW w:w="8025"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3459"/>
        <w:gridCol w:w="1418"/>
        <w:gridCol w:w="935"/>
        <w:gridCol w:w="766"/>
        <w:gridCol w:w="935"/>
      </w:tblGrid>
      <w:tr w:rsidR="00EE38BB" w:rsidRPr="00561DF8" w:rsidTr="00561DF8">
        <w:trPr>
          <w:trHeight w:val="208"/>
          <w:jc w:val="center"/>
        </w:trPr>
        <w:tc>
          <w:tcPr>
            <w:tcW w:w="512"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序号</w:t>
            </w:r>
          </w:p>
        </w:tc>
        <w:tc>
          <w:tcPr>
            <w:tcW w:w="3459"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获奖成果名称</w:t>
            </w:r>
          </w:p>
        </w:tc>
        <w:tc>
          <w:tcPr>
            <w:tcW w:w="1418"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所获奖励或支持名称</w:t>
            </w:r>
          </w:p>
        </w:tc>
        <w:tc>
          <w:tcPr>
            <w:tcW w:w="935"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获奖时间</w:t>
            </w:r>
          </w:p>
        </w:tc>
        <w:tc>
          <w:tcPr>
            <w:tcW w:w="766"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等级</w:t>
            </w:r>
          </w:p>
        </w:tc>
        <w:tc>
          <w:tcPr>
            <w:tcW w:w="935"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授予部门</w:t>
            </w:r>
          </w:p>
        </w:tc>
      </w:tr>
      <w:tr w:rsidR="00EE38BB" w:rsidRPr="00561DF8" w:rsidTr="00561DF8">
        <w:trPr>
          <w:trHeight w:val="208"/>
          <w:jc w:val="center"/>
        </w:trPr>
        <w:tc>
          <w:tcPr>
            <w:tcW w:w="512"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hint="eastAsia"/>
                <w:color w:val="000000"/>
                <w:kern w:val="0"/>
                <w:sz w:val="20"/>
              </w:rPr>
              <w:t>1</w:t>
            </w:r>
          </w:p>
        </w:tc>
        <w:tc>
          <w:tcPr>
            <w:tcW w:w="3459"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行业特色大学研究生</w:t>
            </w:r>
            <w:r w:rsidRPr="00561DF8">
              <w:rPr>
                <w:rFonts w:ascii="Times New Roman" w:eastAsia="楷体" w:hAnsi="Times New Roman" w:cs="Times New Roman"/>
                <w:color w:val="000000"/>
                <w:kern w:val="0"/>
                <w:sz w:val="20"/>
              </w:rPr>
              <w:t>“1431”</w:t>
            </w:r>
            <w:r w:rsidRPr="00561DF8">
              <w:rPr>
                <w:rFonts w:ascii="Times New Roman" w:eastAsia="楷体" w:hAnsi="Times New Roman" w:cs="Times New Roman"/>
                <w:color w:val="000000"/>
                <w:kern w:val="0"/>
                <w:sz w:val="20"/>
              </w:rPr>
              <w:t>培养体系构建与实践</w:t>
            </w:r>
          </w:p>
        </w:tc>
        <w:tc>
          <w:tcPr>
            <w:tcW w:w="1418"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陕西省教学成果奖特等奖</w:t>
            </w:r>
          </w:p>
        </w:tc>
        <w:tc>
          <w:tcPr>
            <w:tcW w:w="935" w:type="dxa"/>
            <w:vAlign w:val="center"/>
          </w:tcPr>
          <w:p w:rsidR="00EE38BB" w:rsidRPr="00561DF8" w:rsidRDefault="00EE38BB" w:rsidP="00EE38BB">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w:t>
            </w:r>
            <w:r w:rsidRPr="00561DF8">
              <w:rPr>
                <w:rFonts w:ascii="Times New Roman" w:eastAsia="楷体" w:hAnsi="Times New Roman" w:cs="Times New Roman" w:hint="eastAsia"/>
                <w:color w:val="000000"/>
                <w:kern w:val="0"/>
                <w:sz w:val="20"/>
              </w:rPr>
              <w:t>8</w:t>
            </w:r>
          </w:p>
        </w:tc>
        <w:tc>
          <w:tcPr>
            <w:tcW w:w="766"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935"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陕西省教育厅</w:t>
            </w:r>
          </w:p>
        </w:tc>
      </w:tr>
      <w:tr w:rsidR="00EE38BB" w:rsidRPr="00561DF8" w:rsidTr="00561DF8">
        <w:trPr>
          <w:trHeight w:val="208"/>
          <w:jc w:val="center"/>
        </w:trPr>
        <w:tc>
          <w:tcPr>
            <w:tcW w:w="512"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hint="eastAsia"/>
                <w:color w:val="000000"/>
                <w:kern w:val="0"/>
                <w:sz w:val="20"/>
              </w:rPr>
              <w:t>2</w:t>
            </w:r>
          </w:p>
        </w:tc>
        <w:tc>
          <w:tcPr>
            <w:tcW w:w="3459"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面向西部矿山需求的地质类专业综合改革与实践</w:t>
            </w:r>
          </w:p>
        </w:tc>
        <w:tc>
          <w:tcPr>
            <w:tcW w:w="1418"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全国煤炭行业教育教学成果奖特等奖</w:t>
            </w:r>
          </w:p>
        </w:tc>
        <w:tc>
          <w:tcPr>
            <w:tcW w:w="935" w:type="dxa"/>
            <w:vAlign w:val="center"/>
          </w:tcPr>
          <w:p w:rsidR="00EE38BB" w:rsidRPr="00561DF8" w:rsidRDefault="00EE38BB" w:rsidP="00EE38BB">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2017</w:t>
            </w:r>
          </w:p>
        </w:tc>
        <w:tc>
          <w:tcPr>
            <w:tcW w:w="766"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935" w:type="dxa"/>
            <w:vAlign w:val="center"/>
          </w:tcPr>
          <w:p w:rsidR="00EE38BB" w:rsidRPr="00561DF8" w:rsidRDefault="00EE38BB" w:rsidP="00677EF3">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中国煤炭教育协会</w:t>
            </w:r>
          </w:p>
        </w:tc>
      </w:tr>
    </w:tbl>
    <w:p w:rsidR="00937436" w:rsidRPr="00561DF8" w:rsidRDefault="0085400B" w:rsidP="00561DF8">
      <w:pPr>
        <w:widowControl/>
        <w:adjustRightInd w:val="0"/>
        <w:snapToGrid w:val="0"/>
        <w:spacing w:line="300" w:lineRule="auto"/>
        <w:ind w:firstLineChars="200" w:firstLine="474"/>
        <w:rPr>
          <w:rFonts w:ascii="楷体" w:eastAsia="楷体" w:hAnsi="楷体" w:cs="仿宋_GB2312"/>
          <w:b/>
          <w:spacing w:val="-2"/>
          <w:kern w:val="0"/>
          <w:sz w:val="24"/>
          <w:szCs w:val="20"/>
        </w:rPr>
      </w:pPr>
      <w:r w:rsidRPr="00561DF8">
        <w:rPr>
          <w:rFonts w:ascii="楷体" w:eastAsia="楷体" w:hAnsi="楷体" w:cs="仿宋_GB2312" w:hint="eastAsia"/>
          <w:b/>
          <w:spacing w:val="-2"/>
          <w:kern w:val="0"/>
          <w:sz w:val="24"/>
          <w:szCs w:val="20"/>
        </w:rPr>
        <w:t>部分教材与专著</w:t>
      </w:r>
      <w:r w:rsidR="00D65818" w:rsidRPr="00561DF8">
        <w:rPr>
          <w:rFonts w:ascii="楷体" w:eastAsia="楷体" w:hAnsi="楷体" w:cs="仿宋_GB2312" w:hint="eastAsia"/>
          <w:b/>
          <w:spacing w:val="-2"/>
          <w:kern w:val="0"/>
          <w:sz w:val="24"/>
          <w:szCs w:val="20"/>
        </w:rPr>
        <w:t>获奖</w:t>
      </w:r>
    </w:p>
    <w:tbl>
      <w:tblPr>
        <w:tblW w:w="8256" w:type="dxa"/>
        <w:jc w:val="center"/>
        <w:tblInd w:w="2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1134"/>
        <w:gridCol w:w="2437"/>
        <w:gridCol w:w="1449"/>
      </w:tblGrid>
      <w:tr w:rsidR="00EE38BB" w:rsidRPr="00561DF8" w:rsidTr="00D65818">
        <w:trPr>
          <w:trHeight w:val="25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教材名称</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等级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授予部门</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时间</w:t>
            </w:r>
          </w:p>
        </w:tc>
      </w:tr>
      <w:tr w:rsidR="00EE38BB" w:rsidRPr="00561DF8" w:rsidTr="00D65818">
        <w:trPr>
          <w:trHeight w:val="25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矿床勘查实用技术</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中国矿业大学出版社</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2016</w:t>
            </w:r>
          </w:p>
        </w:tc>
      </w:tr>
      <w:tr w:rsidR="00EE38BB" w:rsidRPr="00561DF8" w:rsidTr="00D65818">
        <w:trPr>
          <w:trHeight w:val="25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矿井水害与防治</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矿井水害与防治</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2016</w:t>
            </w:r>
          </w:p>
        </w:tc>
      </w:tr>
      <w:tr w:rsidR="00EE38BB" w:rsidRPr="00561DF8" w:rsidTr="00D65818">
        <w:trPr>
          <w:trHeight w:val="25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矿井地震方法与技术</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中国矿业大学出版社</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2017</w:t>
            </w:r>
          </w:p>
        </w:tc>
      </w:tr>
      <w:tr w:rsidR="00EE38BB" w:rsidRPr="00561DF8" w:rsidTr="00561DF8">
        <w:trPr>
          <w:trHeight w:val="33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渭北煤矿区采煤沉陷灾变预警研究</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科学出版社</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2017</w:t>
            </w:r>
          </w:p>
        </w:tc>
      </w:tr>
      <w:tr w:rsidR="00EE38BB" w:rsidRPr="00561DF8" w:rsidTr="00D65818">
        <w:trPr>
          <w:trHeight w:val="255"/>
          <w:jc w:val="center"/>
        </w:trPr>
        <w:tc>
          <w:tcPr>
            <w:tcW w:w="3236"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地球系统科学纲要</w:t>
            </w:r>
          </w:p>
        </w:tc>
        <w:tc>
          <w:tcPr>
            <w:tcW w:w="1134"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省部级</w:t>
            </w:r>
          </w:p>
        </w:tc>
        <w:tc>
          <w:tcPr>
            <w:tcW w:w="2437"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中国矿业大学出版社</w:t>
            </w:r>
          </w:p>
        </w:tc>
        <w:tc>
          <w:tcPr>
            <w:tcW w:w="1449" w:type="dxa"/>
            <w:shd w:val="clear" w:color="auto" w:fill="auto"/>
            <w:noWrap/>
            <w:vAlign w:val="center"/>
            <w:hideMark/>
          </w:tcPr>
          <w:p w:rsidR="00EE38BB" w:rsidRPr="00561DF8" w:rsidRDefault="00EE38BB" w:rsidP="00561DF8">
            <w:pPr>
              <w:autoSpaceDE w:val="0"/>
              <w:autoSpaceDN w:val="0"/>
              <w:adjustRightInd w:val="0"/>
              <w:jc w:val="center"/>
              <w:rPr>
                <w:rFonts w:ascii="Times New Roman" w:eastAsia="楷体" w:hAnsi="Times New Roman" w:cs="Times New Roman"/>
                <w:color w:val="000000"/>
                <w:kern w:val="0"/>
                <w:sz w:val="20"/>
              </w:rPr>
            </w:pPr>
            <w:r w:rsidRPr="00561DF8">
              <w:rPr>
                <w:rFonts w:ascii="Times New Roman" w:eastAsia="楷体" w:hAnsi="Times New Roman" w:cs="Times New Roman"/>
                <w:color w:val="000000"/>
                <w:kern w:val="0"/>
                <w:sz w:val="20"/>
              </w:rPr>
              <w:t>2016</w:t>
            </w:r>
          </w:p>
        </w:tc>
      </w:tr>
    </w:tbl>
    <w:p w:rsidR="00937436" w:rsidRPr="00937436" w:rsidRDefault="00937436" w:rsidP="00C21F6D">
      <w:pPr>
        <w:spacing w:line="360" w:lineRule="auto"/>
        <w:ind w:firstLineChars="200" w:firstLine="480"/>
        <w:rPr>
          <w:rFonts w:ascii="楷体" w:eastAsia="楷体" w:hAnsi="楷体"/>
          <w:sz w:val="24"/>
          <w:szCs w:val="24"/>
        </w:rPr>
      </w:pPr>
    </w:p>
    <w:p w:rsidR="00937436" w:rsidRDefault="00D65818" w:rsidP="00D81E18">
      <w:pPr>
        <w:spacing w:line="360" w:lineRule="auto"/>
        <w:jc w:val="center"/>
        <w:rPr>
          <w:rFonts w:ascii="楷体" w:eastAsia="楷体" w:hAnsi="楷体"/>
          <w:sz w:val="24"/>
          <w:szCs w:val="24"/>
        </w:rPr>
      </w:pPr>
      <w:r>
        <w:rPr>
          <w:noProof/>
        </w:rPr>
        <w:drawing>
          <wp:inline distT="0" distB="0" distL="0" distR="0" wp14:anchorId="3422A00C" wp14:editId="2F62CD51">
            <wp:extent cx="2439494" cy="3295720"/>
            <wp:effectExtent l="0" t="0" r="0" b="0"/>
            <wp:docPr id="21" name="image1.jpe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89882A-8E7C-4D8F-8633-7B09B3C12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089882A-8E7C-4D8F-8633-7B09B3C129C3}"/>
                        </a:ext>
                      </a:extLst>
                    </pic:cNvPr>
                    <pic:cNvPicPr>
                      <a:picLocks noChangeAspect="1"/>
                    </pic:cNvPicPr>
                  </pic:nvPicPr>
                  <pic:blipFill>
                    <a:blip r:embed="rId21" cstate="print"/>
                    <a:stretch>
                      <a:fillRect/>
                    </a:stretch>
                  </pic:blipFill>
                  <pic:spPr>
                    <a:xfrm>
                      <a:off x="0" y="0"/>
                      <a:ext cx="2449247" cy="3308896"/>
                    </a:xfrm>
                    <a:prstGeom prst="rect">
                      <a:avLst/>
                    </a:prstGeom>
                  </pic:spPr>
                </pic:pic>
              </a:graphicData>
            </a:graphic>
          </wp:inline>
        </w:drawing>
      </w:r>
      <w:r>
        <w:rPr>
          <w:rFonts w:ascii="楷体" w:eastAsia="楷体" w:hAnsi="楷体"/>
          <w:noProof/>
          <w:sz w:val="24"/>
          <w:szCs w:val="24"/>
        </w:rPr>
        <w:drawing>
          <wp:inline distT="0" distB="0" distL="0" distR="0" wp14:anchorId="7C6B77E9" wp14:editId="41E41D88">
            <wp:extent cx="2384384" cy="3274593"/>
            <wp:effectExtent l="0" t="0" r="0" b="2540"/>
            <wp:docPr id="182" name="Picture 182" descr="E:\资源系相关工作\获奖证书\孙学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资源系相关工作\获奖证书\孙学阳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89" cy="3283390"/>
                    </a:xfrm>
                    <a:prstGeom prst="rect">
                      <a:avLst/>
                    </a:prstGeom>
                    <a:noFill/>
                    <a:ln>
                      <a:noFill/>
                    </a:ln>
                  </pic:spPr>
                </pic:pic>
              </a:graphicData>
            </a:graphic>
          </wp:inline>
        </w:drawing>
      </w:r>
    </w:p>
    <w:p w:rsidR="00D65818" w:rsidRDefault="00D65818" w:rsidP="00D81E18">
      <w:pPr>
        <w:spacing w:line="360" w:lineRule="auto"/>
        <w:ind w:firstLineChars="200" w:firstLine="480"/>
        <w:jc w:val="center"/>
        <w:rPr>
          <w:rFonts w:ascii="楷体" w:eastAsia="楷体" w:hAnsi="楷体"/>
          <w:sz w:val="24"/>
          <w:szCs w:val="24"/>
        </w:rPr>
      </w:pPr>
      <w:r>
        <w:rPr>
          <w:rFonts w:ascii="楷体" w:eastAsia="楷体" w:hAnsi="楷体"/>
          <w:noProof/>
          <w:sz w:val="24"/>
          <w:szCs w:val="24"/>
        </w:rPr>
        <w:lastRenderedPageBreak/>
        <w:drawing>
          <wp:inline distT="0" distB="0" distL="0" distR="0" wp14:anchorId="4CF7BA55" wp14:editId="56B421E6">
            <wp:extent cx="2553149" cy="3542752"/>
            <wp:effectExtent l="0" t="0" r="0" b="635"/>
            <wp:docPr id="184" name="Picture 184" descr="E:\资源系相关工作\获奖证书\薛喜成获奖(1)\薛喜成获奖\省级教学成果特等奖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资源系相关工作\获奖证书\薛喜成获奖(1)\薛喜成获奖\省级教学成果特等奖2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0297" cy="3538795"/>
                    </a:xfrm>
                    <a:prstGeom prst="rect">
                      <a:avLst/>
                    </a:prstGeom>
                    <a:noFill/>
                    <a:ln>
                      <a:noFill/>
                    </a:ln>
                  </pic:spPr>
                </pic:pic>
              </a:graphicData>
            </a:graphic>
          </wp:inline>
        </w:drawing>
      </w:r>
      <w:r w:rsidR="00984B08" w:rsidRPr="00984B0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84B08">
        <w:rPr>
          <w:rFonts w:ascii="楷体" w:eastAsia="楷体" w:hAnsi="楷体"/>
          <w:noProof/>
          <w:sz w:val="24"/>
          <w:szCs w:val="24"/>
        </w:rPr>
        <w:drawing>
          <wp:inline distT="0" distB="0" distL="0" distR="0">
            <wp:extent cx="2592729" cy="3716059"/>
            <wp:effectExtent l="0" t="0" r="0" b="0"/>
            <wp:docPr id="192" name="Picture 192" descr="E:\资源系相关工作\获奖证书\侯恩科教学成果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资源系相关工作\获奖证书\侯恩科教学成果奖.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5587" cy="3705822"/>
                    </a:xfrm>
                    <a:prstGeom prst="rect">
                      <a:avLst/>
                    </a:prstGeom>
                    <a:noFill/>
                    <a:ln>
                      <a:noFill/>
                    </a:ln>
                  </pic:spPr>
                </pic:pic>
              </a:graphicData>
            </a:graphic>
          </wp:inline>
        </w:drawing>
      </w:r>
    </w:p>
    <w:p w:rsidR="00984B08" w:rsidRDefault="00984B08" w:rsidP="00984B08">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extent cx="4372517" cy="3171463"/>
            <wp:effectExtent l="0" t="0" r="9525" b="0"/>
            <wp:docPr id="193" name="Picture 193" descr="E:\资源系相关工作\获奖证书\薛喜成获奖(1)\薛喜成获奖\国家级教学成果二等奖2014-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资源系相关工作\获奖证书\薛喜成获奖(1)\薛喜成获奖\国家级教学成果二等奖2014-大.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05"/>
                    <a:stretch/>
                  </pic:blipFill>
                  <pic:spPr bwMode="auto">
                    <a:xfrm>
                      <a:off x="0" y="0"/>
                      <a:ext cx="4404044" cy="3194330"/>
                    </a:xfrm>
                    <a:prstGeom prst="rect">
                      <a:avLst/>
                    </a:prstGeom>
                    <a:noFill/>
                    <a:ln>
                      <a:noFill/>
                    </a:ln>
                    <a:extLst>
                      <a:ext uri="{53640926-AAD7-44D8-BBD7-CCE9431645EC}">
                        <a14:shadowObscured xmlns:a14="http://schemas.microsoft.com/office/drawing/2010/main"/>
                      </a:ext>
                    </a:extLst>
                  </pic:spPr>
                </pic:pic>
              </a:graphicData>
            </a:graphic>
          </wp:inline>
        </w:drawing>
      </w:r>
    </w:p>
    <w:p w:rsidR="00EA3008" w:rsidRPr="00984B08" w:rsidRDefault="00EA3008" w:rsidP="00984B08">
      <w:pPr>
        <w:jc w:val="center"/>
        <w:rPr>
          <w:rFonts w:ascii="楷体" w:eastAsia="楷体" w:hAnsi="楷体"/>
          <w:b/>
          <w:sz w:val="28"/>
          <w:szCs w:val="28"/>
        </w:rPr>
      </w:pPr>
      <w:r w:rsidRPr="00984B08">
        <w:rPr>
          <w:rFonts w:ascii="楷体" w:eastAsia="楷体" w:hAnsi="楷体" w:hint="eastAsia"/>
          <w:b/>
          <w:sz w:val="28"/>
          <w:szCs w:val="28"/>
        </w:rPr>
        <w:t>师资队伍</w:t>
      </w:r>
    </w:p>
    <w:p w:rsidR="00963D9F" w:rsidRPr="00FC1590" w:rsidRDefault="00984B08" w:rsidP="00984B08">
      <w:pPr>
        <w:widowControl/>
        <w:adjustRightInd w:val="0"/>
        <w:snapToGrid w:val="0"/>
        <w:spacing w:line="300" w:lineRule="auto"/>
        <w:ind w:firstLineChars="200" w:firstLine="480"/>
        <w:rPr>
          <w:rFonts w:ascii="楷体" w:eastAsia="楷体" w:hAnsi="楷体"/>
          <w:sz w:val="24"/>
          <w:szCs w:val="24"/>
        </w:rPr>
      </w:pPr>
      <w:r w:rsidRPr="00984B08">
        <w:rPr>
          <w:rFonts w:ascii="楷体" w:eastAsia="楷体" w:hAnsi="楷体" w:hint="eastAsia"/>
          <w:sz w:val="24"/>
          <w:szCs w:val="24"/>
        </w:rPr>
        <w:t>专业形</w:t>
      </w:r>
      <w:r>
        <w:rPr>
          <w:rFonts w:ascii="楷体" w:eastAsia="楷体" w:hAnsi="楷体" w:hint="eastAsia"/>
          <w:sz w:val="24"/>
          <w:szCs w:val="24"/>
        </w:rPr>
        <w:t>成了一支由中国工程院院士、教学名师及优秀青年博士组成的师资队伍</w:t>
      </w:r>
      <w:r w:rsidR="00963D9F">
        <w:rPr>
          <w:rFonts w:ascii="楷体" w:eastAsia="楷体" w:hAnsi="楷体" w:hint="eastAsia"/>
          <w:sz w:val="24"/>
          <w:szCs w:val="24"/>
        </w:rPr>
        <w:t>，2019年获得西安科技大学师德建设先进集体</w:t>
      </w:r>
      <w:r>
        <w:rPr>
          <w:rFonts w:ascii="楷体" w:eastAsia="楷体" w:hAnsi="楷体" w:hint="eastAsia"/>
          <w:sz w:val="24"/>
          <w:szCs w:val="24"/>
        </w:rPr>
        <w:t>。</w:t>
      </w:r>
      <w:r w:rsidR="00FC1590">
        <w:rPr>
          <w:rFonts w:ascii="楷体" w:eastAsia="楷体" w:hAnsi="楷体" w:hint="eastAsia"/>
          <w:sz w:val="24"/>
          <w:szCs w:val="24"/>
        </w:rPr>
        <w:t>专业</w:t>
      </w:r>
      <w:r w:rsidR="00963D9F">
        <w:rPr>
          <w:rFonts w:ascii="楷体" w:eastAsia="楷体" w:hAnsi="楷体" w:hint="eastAsia"/>
          <w:sz w:val="24"/>
          <w:szCs w:val="24"/>
        </w:rPr>
        <w:t>共有教师38人，其中专任</w:t>
      </w:r>
      <w:r w:rsidRPr="00984B08">
        <w:rPr>
          <w:rFonts w:ascii="楷体" w:eastAsia="楷体" w:hAnsi="楷体" w:hint="eastAsia"/>
          <w:sz w:val="24"/>
          <w:szCs w:val="24"/>
        </w:rPr>
        <w:t>教师34人，实验人员4人</w:t>
      </w:r>
      <w:r w:rsidR="00FC1590">
        <w:rPr>
          <w:rFonts w:ascii="楷体" w:eastAsia="楷体" w:hAnsi="楷体" w:hint="eastAsia"/>
          <w:sz w:val="24"/>
          <w:szCs w:val="24"/>
        </w:rPr>
        <w:t>，</w:t>
      </w:r>
      <w:r w:rsidR="00FC1590" w:rsidRPr="00B53DFF">
        <w:rPr>
          <w:rFonts w:ascii="楷体" w:eastAsia="楷体" w:hAnsi="楷体" w:hint="eastAsia"/>
          <w:sz w:val="24"/>
          <w:szCs w:val="24"/>
        </w:rPr>
        <w:t>90.5%具有博士学位</w:t>
      </w:r>
      <w:r w:rsidRPr="00984B08">
        <w:rPr>
          <w:rFonts w:ascii="楷体" w:eastAsia="楷体" w:hAnsi="楷体" w:hint="eastAsia"/>
          <w:sz w:val="24"/>
          <w:szCs w:val="24"/>
        </w:rPr>
        <w:t>；</w:t>
      </w:r>
      <w:r w:rsidR="00EA3008" w:rsidRPr="00B53DFF">
        <w:rPr>
          <w:rFonts w:ascii="楷体" w:eastAsia="楷体" w:hAnsi="楷体"/>
          <w:sz w:val="24"/>
          <w:szCs w:val="24"/>
        </w:rPr>
        <w:t>教授</w:t>
      </w:r>
      <w:r w:rsidR="00EA3008" w:rsidRPr="00B53DFF">
        <w:rPr>
          <w:rFonts w:ascii="楷体" w:eastAsia="楷体" w:hAnsi="楷体" w:hint="eastAsia"/>
          <w:sz w:val="24"/>
          <w:szCs w:val="24"/>
        </w:rPr>
        <w:t>9人、副教授</w:t>
      </w:r>
      <w:r w:rsidR="00EA3008" w:rsidRPr="00B53DFF">
        <w:rPr>
          <w:rFonts w:ascii="楷体" w:eastAsia="楷体" w:hAnsi="楷体"/>
          <w:sz w:val="24"/>
          <w:szCs w:val="24"/>
        </w:rPr>
        <w:t>1</w:t>
      </w:r>
      <w:r w:rsidR="00963D9F">
        <w:rPr>
          <w:rFonts w:ascii="楷体" w:eastAsia="楷体" w:hAnsi="楷体" w:hint="eastAsia"/>
          <w:sz w:val="24"/>
          <w:szCs w:val="24"/>
        </w:rPr>
        <w:t>2</w:t>
      </w:r>
      <w:r w:rsidR="00EA3008" w:rsidRPr="00B53DFF">
        <w:rPr>
          <w:rFonts w:ascii="楷体" w:eastAsia="楷体" w:hAnsi="楷体" w:hint="eastAsia"/>
          <w:sz w:val="24"/>
          <w:szCs w:val="24"/>
        </w:rPr>
        <w:t>人</w:t>
      </w:r>
      <w:r w:rsidR="00FC1590">
        <w:rPr>
          <w:rFonts w:ascii="楷体" w:eastAsia="楷体" w:hAnsi="楷体" w:hint="eastAsia"/>
          <w:sz w:val="24"/>
          <w:szCs w:val="24"/>
        </w:rPr>
        <w:t>；</w:t>
      </w:r>
      <w:r w:rsidR="00EA3008" w:rsidRPr="00B53DFF">
        <w:rPr>
          <w:rFonts w:ascii="楷体" w:eastAsia="楷体" w:hAnsi="楷体"/>
          <w:sz w:val="24"/>
          <w:szCs w:val="24"/>
        </w:rPr>
        <w:t>中国工程院院士1人、陕西省千人计划1人</w:t>
      </w:r>
      <w:r w:rsidR="00EA3008" w:rsidRPr="00B53DFF">
        <w:rPr>
          <w:rFonts w:ascii="楷体" w:eastAsia="楷体" w:hAnsi="楷体" w:hint="eastAsia"/>
          <w:sz w:val="24"/>
          <w:szCs w:val="24"/>
        </w:rPr>
        <w:t>，</w:t>
      </w:r>
      <w:r w:rsidR="00FC1590" w:rsidRPr="00B53DFF">
        <w:rPr>
          <w:rFonts w:ascii="楷体" w:eastAsia="楷体" w:hAnsi="楷体"/>
          <w:sz w:val="24"/>
          <w:szCs w:val="24"/>
        </w:rPr>
        <w:t>陕西省师德先进个人1人</w:t>
      </w:r>
      <w:r w:rsidR="00FC1590" w:rsidRPr="00B53DFF">
        <w:rPr>
          <w:rFonts w:ascii="楷体" w:eastAsia="楷体" w:hAnsi="楷体" w:hint="eastAsia"/>
          <w:sz w:val="24"/>
          <w:szCs w:val="24"/>
        </w:rPr>
        <w:t>、</w:t>
      </w:r>
      <w:r w:rsidR="00FC1590">
        <w:rPr>
          <w:rFonts w:ascii="楷体" w:eastAsia="楷体" w:hAnsi="楷体" w:hint="eastAsia"/>
          <w:sz w:val="24"/>
          <w:szCs w:val="24"/>
        </w:rPr>
        <w:t>陕西省教学名师1人，</w:t>
      </w:r>
      <w:r w:rsidR="00FC1590" w:rsidRPr="00FC1590">
        <w:rPr>
          <w:rFonts w:ascii="楷体" w:eastAsia="楷体" w:hAnsi="楷体" w:hint="eastAsia"/>
          <w:sz w:val="24"/>
          <w:szCs w:val="24"/>
        </w:rPr>
        <w:t>校师德先进个人2人、校优秀共产党员4人</w:t>
      </w:r>
      <w:r w:rsidR="00FC1590">
        <w:rPr>
          <w:rFonts w:ascii="楷体" w:eastAsia="楷体" w:hAnsi="楷体" w:hint="eastAsia"/>
          <w:sz w:val="24"/>
          <w:szCs w:val="24"/>
        </w:rPr>
        <w:t>，</w:t>
      </w:r>
      <w:r w:rsidR="00FC1590" w:rsidRPr="00B53DFF">
        <w:rPr>
          <w:rFonts w:ascii="楷体" w:eastAsia="楷体" w:hAnsi="楷体"/>
          <w:sz w:val="24"/>
          <w:szCs w:val="24"/>
        </w:rPr>
        <w:t>教学新秀</w:t>
      </w:r>
      <w:r w:rsidR="00FC1590" w:rsidRPr="00B53DFF">
        <w:rPr>
          <w:rFonts w:ascii="楷体" w:eastAsia="楷体" w:hAnsi="楷体" w:hint="eastAsia"/>
          <w:sz w:val="24"/>
          <w:szCs w:val="24"/>
        </w:rPr>
        <w:t>2人，</w:t>
      </w:r>
      <w:r w:rsidR="000B7B2D">
        <w:rPr>
          <w:rFonts w:ascii="楷体" w:eastAsia="楷体" w:hAnsi="楷体" w:hint="eastAsia"/>
          <w:sz w:val="24"/>
          <w:szCs w:val="24"/>
        </w:rPr>
        <w:t>陕西省秦岭生态环境保护青年学者1人，</w:t>
      </w:r>
      <w:r w:rsidR="00FC1590">
        <w:rPr>
          <w:rFonts w:ascii="楷体" w:eastAsia="楷体" w:hAnsi="楷体" w:hint="eastAsia"/>
          <w:sz w:val="24"/>
          <w:szCs w:val="24"/>
        </w:rPr>
        <w:t>全国</w:t>
      </w:r>
      <w:r w:rsidR="00FC1590" w:rsidRPr="00B53DFF">
        <w:rPr>
          <w:rFonts w:ascii="楷体" w:eastAsia="楷体" w:hAnsi="楷体"/>
          <w:sz w:val="24"/>
          <w:szCs w:val="24"/>
        </w:rPr>
        <w:t>讲课</w:t>
      </w:r>
      <w:r w:rsidR="00FC1590" w:rsidRPr="00B53DFF">
        <w:rPr>
          <w:rFonts w:ascii="楷体" w:eastAsia="楷体" w:hAnsi="楷体"/>
          <w:sz w:val="24"/>
          <w:szCs w:val="24"/>
        </w:rPr>
        <w:lastRenderedPageBreak/>
        <w:t>比赛</w:t>
      </w:r>
      <w:r w:rsidR="00FC1590">
        <w:rPr>
          <w:rFonts w:ascii="楷体" w:eastAsia="楷体" w:hAnsi="楷体"/>
          <w:sz w:val="24"/>
          <w:szCs w:val="24"/>
        </w:rPr>
        <w:t>获奖</w:t>
      </w:r>
      <w:r w:rsidR="00FC1590">
        <w:rPr>
          <w:rFonts w:ascii="楷体" w:eastAsia="楷体" w:hAnsi="楷体" w:hint="eastAsia"/>
          <w:sz w:val="24"/>
          <w:szCs w:val="24"/>
        </w:rPr>
        <w:t>4</w:t>
      </w:r>
      <w:r w:rsidR="00FC1590" w:rsidRPr="00B53DFF">
        <w:rPr>
          <w:rFonts w:ascii="楷体" w:eastAsia="楷体" w:hAnsi="楷体"/>
          <w:sz w:val="24"/>
          <w:szCs w:val="24"/>
        </w:rPr>
        <w:t>人次</w:t>
      </w:r>
      <w:r w:rsidR="00FC1590">
        <w:rPr>
          <w:rFonts w:ascii="楷体" w:eastAsia="楷体" w:hAnsi="楷体" w:hint="eastAsia"/>
          <w:sz w:val="24"/>
          <w:szCs w:val="24"/>
        </w:rPr>
        <w:t>。全体</w:t>
      </w:r>
      <w:r w:rsidR="00FC1590" w:rsidRPr="00FC1590">
        <w:rPr>
          <w:rFonts w:ascii="楷体" w:eastAsia="楷体" w:hAnsi="楷体" w:hint="eastAsia"/>
          <w:sz w:val="24"/>
          <w:szCs w:val="24"/>
        </w:rPr>
        <w:t>教师以师德建设为核心，团结协作、爱岗敬业</w:t>
      </w:r>
      <w:r w:rsidR="00FC1590">
        <w:rPr>
          <w:rFonts w:ascii="楷体" w:eastAsia="楷体" w:hAnsi="楷体" w:hint="eastAsia"/>
          <w:sz w:val="24"/>
          <w:szCs w:val="24"/>
        </w:rPr>
        <w:t>，</w:t>
      </w:r>
      <w:r w:rsidR="00FC1590" w:rsidRPr="00B53DFF">
        <w:rPr>
          <w:rFonts w:ascii="楷体" w:eastAsia="楷体" w:hAnsi="楷体" w:hint="eastAsia"/>
          <w:sz w:val="24"/>
          <w:szCs w:val="24"/>
        </w:rPr>
        <w:t>形成了一支师资队伍人员充足、</w:t>
      </w:r>
      <w:r w:rsidR="00FC1590" w:rsidRPr="00B53DFF">
        <w:rPr>
          <w:rFonts w:ascii="楷体" w:eastAsia="楷体" w:hAnsi="楷体"/>
          <w:sz w:val="24"/>
          <w:szCs w:val="24"/>
        </w:rPr>
        <w:t>梯队层次</w:t>
      </w:r>
      <w:r w:rsidR="00FC1590" w:rsidRPr="00B53DFF">
        <w:rPr>
          <w:rFonts w:ascii="楷体" w:eastAsia="楷体" w:hAnsi="楷体" w:hint="eastAsia"/>
          <w:sz w:val="24"/>
          <w:szCs w:val="24"/>
        </w:rPr>
        <w:t>和学缘分布科学合理、教学</w:t>
      </w:r>
      <w:r w:rsidR="00FC1590" w:rsidRPr="00B53DFF">
        <w:rPr>
          <w:rFonts w:ascii="楷体" w:eastAsia="楷体" w:hAnsi="楷体"/>
          <w:sz w:val="24"/>
          <w:szCs w:val="24"/>
        </w:rPr>
        <w:t>水平过硬</w:t>
      </w:r>
      <w:r w:rsidR="00FC1590" w:rsidRPr="00B53DFF">
        <w:rPr>
          <w:rFonts w:ascii="楷体" w:eastAsia="楷体" w:hAnsi="楷体" w:hint="eastAsia"/>
          <w:sz w:val="24"/>
          <w:szCs w:val="24"/>
        </w:rPr>
        <w:t>、创新素质和工程实践能力强的</w:t>
      </w:r>
      <w:r w:rsidR="00FC1590">
        <w:rPr>
          <w:rFonts w:ascii="楷体" w:eastAsia="楷体" w:hAnsi="楷体" w:hint="eastAsia"/>
          <w:sz w:val="24"/>
          <w:szCs w:val="24"/>
        </w:rPr>
        <w:t>教学团队。此外</w:t>
      </w:r>
      <w:r w:rsidR="00FC1590" w:rsidRPr="00B53DFF">
        <w:rPr>
          <w:rFonts w:ascii="楷体" w:eastAsia="楷体" w:hAnsi="楷体" w:hint="eastAsia"/>
          <w:sz w:val="24"/>
          <w:szCs w:val="24"/>
        </w:rPr>
        <w:t>通过校企联合吸引了大批企业专家与高水平工程技术人员组成相对固定的兼职实践教学队伍，在实训基地、培训中心、教学课堂直接参与实验教学。</w:t>
      </w:r>
    </w:p>
    <w:p w:rsidR="00EA3008" w:rsidRDefault="007208C7" w:rsidP="007208C7">
      <w:pPr>
        <w:spacing w:line="360" w:lineRule="auto"/>
        <w:jc w:val="center"/>
        <w:rPr>
          <w:rFonts w:ascii="楷体" w:eastAsia="楷体" w:hAnsi="楷体"/>
          <w:sz w:val="24"/>
          <w:szCs w:val="24"/>
        </w:rPr>
      </w:pPr>
      <w:r>
        <w:rPr>
          <w:rFonts w:ascii="Times New Roman" w:eastAsia="黑体" w:hAnsi="Times New Roman"/>
          <w:noProof/>
          <w:sz w:val="30"/>
          <w:szCs w:val="30"/>
        </w:rPr>
        <w:drawing>
          <wp:inline distT="0" distB="0" distL="0" distR="0">
            <wp:extent cx="5334702" cy="3518704"/>
            <wp:effectExtent l="0" t="0" r="0" b="5715"/>
            <wp:docPr id="195" name="Picture 195" descr="2019年陕西省师德建设先进集体资源勘查工程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年陕西省师德建设先进集体资源勘查工程系-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8369" cy="3534314"/>
                    </a:xfrm>
                    <a:prstGeom prst="rect">
                      <a:avLst/>
                    </a:prstGeom>
                    <a:noFill/>
                    <a:ln>
                      <a:noFill/>
                    </a:ln>
                  </pic:spPr>
                </pic:pic>
              </a:graphicData>
            </a:graphic>
          </wp:inline>
        </w:drawing>
      </w:r>
    </w:p>
    <w:p w:rsidR="006508CF" w:rsidRDefault="007208C7" w:rsidP="007208C7">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师德建设先进集体</w:t>
      </w:r>
    </w:p>
    <w:p w:rsidR="007208C7" w:rsidRDefault="007208C7" w:rsidP="007208C7">
      <w:pPr>
        <w:spacing w:line="360" w:lineRule="auto"/>
        <w:ind w:firstLineChars="200" w:firstLine="480"/>
        <w:jc w:val="center"/>
        <w:rPr>
          <w:rFonts w:ascii="楷体" w:eastAsia="楷体" w:hAnsi="楷体"/>
          <w:sz w:val="24"/>
          <w:szCs w:val="24"/>
        </w:rPr>
      </w:pPr>
      <w:r>
        <w:rPr>
          <w:rFonts w:ascii="楷体" w:eastAsia="楷体" w:hAnsi="楷体" w:hint="eastAsia"/>
          <w:noProof/>
          <w:sz w:val="24"/>
          <w:szCs w:val="24"/>
        </w:rPr>
        <w:drawing>
          <wp:inline distT="0" distB="0" distL="0" distR="0">
            <wp:extent cx="2338086" cy="2954870"/>
            <wp:effectExtent l="0" t="0" r="5080" b="0"/>
            <wp:docPr id="196" name="Picture 196" descr="C:\Users\DELL\Documents\Tencent Files\381455597\FileRecv\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cuments\Tencent Files\381455597\FileRecv\图片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020" cy="2968689"/>
                    </a:xfrm>
                    <a:prstGeom prst="rect">
                      <a:avLst/>
                    </a:prstGeom>
                    <a:noFill/>
                    <a:ln>
                      <a:noFill/>
                    </a:ln>
                  </pic:spPr>
                </pic:pic>
              </a:graphicData>
            </a:graphic>
          </wp:inline>
        </w:drawing>
      </w:r>
    </w:p>
    <w:p w:rsidR="007208C7" w:rsidRDefault="007208C7" w:rsidP="007208C7">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中国工程院院士 王双明教授</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王双明，陕西岐山人，中国工程院院士，西安科技大学教授，博士生导师，长期从事煤炭资源与地质勘查。李四光地质科学奖获得者，1992年起享受国务院政府特殊津贴。</w:t>
      </w:r>
      <w:r w:rsidRPr="00073B84">
        <w:rPr>
          <w:rFonts w:ascii="楷体" w:eastAsia="楷体" w:hAnsi="楷体" w:hint="eastAsia"/>
          <w:sz w:val="24"/>
          <w:szCs w:val="24"/>
        </w:rPr>
        <w:lastRenderedPageBreak/>
        <w:t xml:space="preserve">1977年毕业于西安矿业学院地质系，1983年毕业于武汉地质学院北京研究生部煤田地质专业，获硕士学位。现任中国煤炭工业技术委员会煤田地质专家委员会副主任，陕西省煤炭学会理事长，西安科技大学学术委员会主任、煤炭绿色开采地质研究院院长。致力于鄂尔多斯盆地煤炭地质勘查与矿区地质环境保护关键技术研究与创新30多年，在找煤、勘探、采煤保水三个方面取得了创新性地质成果。  </w:t>
      </w:r>
    </w:p>
    <w:p w:rsidR="007208C7"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先后获国家科学技术进步二等奖3项，省部级科学技术进步一等奖6项。2017年当选中国工程院能源与矿业工程学部院士。</w:t>
      </w:r>
    </w:p>
    <w:p w:rsidR="007208C7" w:rsidRDefault="007208C7" w:rsidP="00073B84">
      <w:pPr>
        <w:spacing w:line="360" w:lineRule="auto"/>
        <w:ind w:firstLineChars="200" w:firstLine="420"/>
        <w:jc w:val="center"/>
        <w:rPr>
          <w:rFonts w:ascii="楷体" w:eastAsia="楷体" w:hAnsi="楷体"/>
          <w:sz w:val="24"/>
          <w:szCs w:val="24"/>
        </w:rPr>
      </w:pPr>
      <w:r>
        <w:rPr>
          <w:noProof/>
          <w:color w:val="666666"/>
        </w:rPr>
        <w:drawing>
          <wp:inline distT="0" distB="0" distL="0" distR="0" wp14:anchorId="7A1860F0" wp14:editId="4FA96299">
            <wp:extent cx="2199190" cy="3141016"/>
            <wp:effectExtent l="0" t="0" r="0" b="2540"/>
            <wp:docPr id="197" name="undefined" descr="https://www.xust.edu.cn/__local/A/AC/0D/5EAE5F50DDA9C253B8DE8996E74_B68700A0_79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fined" descr="https://www.xust.edu.cn/__local/A/AC/0D/5EAE5F50DDA9C253B8DE8996E74_B68700A0_791B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541" cy="3155800"/>
                    </a:xfrm>
                    <a:prstGeom prst="rect">
                      <a:avLst/>
                    </a:prstGeom>
                    <a:noFill/>
                    <a:ln>
                      <a:noFill/>
                    </a:ln>
                  </pic:spPr>
                </pic:pic>
              </a:graphicData>
            </a:graphic>
          </wp:inline>
        </w:drawing>
      </w:r>
    </w:p>
    <w:p w:rsidR="006508CF" w:rsidRDefault="007208C7" w:rsidP="00073B84">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陕西省师德先进个人 侯恩科教授</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 xml:space="preserve">侯恩科，男，1963年11月生，教授、博士生导师。现任西安科技大学研究生院常务副院长、矿产普查与勘探学科带头人、煤炭地质理论与方法科技创新团队带头人，兼任中国煤炭工业技术委员会委员、中国煤炭协会煤田地质专家委员会委员、中国地质学会和中国煤炭学会煤田地质专业委员会委员、中国煤炭工业安全科学技术学会水害防治专业委员会委员、陕西省煤炭学会常务理事。 </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主要从事煤田地质与矿井地质、矿井水害防治、地学信息技术及其地质应用等方面的教学与科研工作。先后主持国家自然科学基金面上项目3项、国家油气专项二级子课题1项、陕西省社会发展攻关项目2项及企业科研项目多项。出版教材、专著6部，发表论文1</w:t>
      </w:r>
      <w:r w:rsidR="00AA06E4">
        <w:rPr>
          <w:rFonts w:ascii="楷体" w:eastAsia="楷体" w:hAnsi="楷体" w:hint="eastAsia"/>
          <w:sz w:val="24"/>
          <w:szCs w:val="24"/>
        </w:rPr>
        <w:t>50</w:t>
      </w:r>
      <w:r>
        <w:rPr>
          <w:rFonts w:ascii="楷体" w:eastAsia="楷体" w:hAnsi="楷体" w:hint="eastAsia"/>
          <w:sz w:val="24"/>
          <w:szCs w:val="24"/>
        </w:rPr>
        <w:t>余篇</w:t>
      </w:r>
      <w:r w:rsidRPr="00073B84">
        <w:rPr>
          <w:rFonts w:ascii="楷体" w:eastAsia="楷体" w:hAnsi="楷体" w:hint="eastAsia"/>
          <w:sz w:val="24"/>
          <w:szCs w:val="24"/>
        </w:rPr>
        <w:t>。获国家科技进步二等奖1项、省部级科技一等奖</w:t>
      </w:r>
      <w:r w:rsidR="00AA06E4">
        <w:rPr>
          <w:rFonts w:ascii="楷体" w:eastAsia="楷体" w:hAnsi="楷体" w:hint="eastAsia"/>
          <w:sz w:val="24"/>
          <w:szCs w:val="24"/>
        </w:rPr>
        <w:t>4</w:t>
      </w:r>
      <w:r w:rsidRPr="00073B84">
        <w:rPr>
          <w:rFonts w:ascii="楷体" w:eastAsia="楷体" w:hAnsi="楷体" w:hint="eastAsia"/>
          <w:sz w:val="24"/>
          <w:szCs w:val="24"/>
        </w:rPr>
        <w:t>项、二等奖</w:t>
      </w:r>
      <w:r w:rsidR="00AA06E4">
        <w:rPr>
          <w:rFonts w:ascii="楷体" w:eastAsia="楷体" w:hAnsi="楷体" w:hint="eastAsia"/>
          <w:sz w:val="24"/>
          <w:szCs w:val="24"/>
        </w:rPr>
        <w:t>5</w:t>
      </w:r>
      <w:r w:rsidRPr="00073B84">
        <w:rPr>
          <w:rFonts w:ascii="楷体" w:eastAsia="楷体" w:hAnsi="楷体" w:hint="eastAsia"/>
          <w:sz w:val="24"/>
          <w:szCs w:val="24"/>
        </w:rPr>
        <w:t>项和三等奖3项，获省部级优秀教学成果</w:t>
      </w:r>
      <w:r w:rsidR="00AA06E4">
        <w:rPr>
          <w:rFonts w:ascii="楷体" w:eastAsia="楷体" w:hAnsi="楷体" w:hint="eastAsia"/>
          <w:sz w:val="24"/>
          <w:szCs w:val="24"/>
        </w:rPr>
        <w:t>特等奖1项，</w:t>
      </w:r>
      <w:r w:rsidRPr="00073B84">
        <w:rPr>
          <w:rFonts w:ascii="楷体" w:eastAsia="楷体" w:hAnsi="楷体" w:hint="eastAsia"/>
          <w:sz w:val="24"/>
          <w:szCs w:val="24"/>
        </w:rPr>
        <w:t>二等奖1项。获中国地质学会第六届青年地质科技银锤奖及“陕西省高校优秀青年教师标兵”和“陕西省师德先进个人”称号。</w:t>
      </w:r>
    </w:p>
    <w:p w:rsidR="00073B84" w:rsidRDefault="00073B84" w:rsidP="00073B84">
      <w:pPr>
        <w:spacing w:line="360" w:lineRule="auto"/>
        <w:ind w:firstLineChars="200" w:firstLine="420"/>
        <w:jc w:val="center"/>
        <w:rPr>
          <w:rFonts w:ascii="楷体" w:eastAsia="楷体" w:hAnsi="楷体"/>
          <w:sz w:val="24"/>
          <w:szCs w:val="24"/>
        </w:rPr>
      </w:pPr>
      <w:r>
        <w:rPr>
          <w:noProof/>
          <w:color w:val="666666"/>
        </w:rPr>
        <w:lastRenderedPageBreak/>
        <w:drawing>
          <wp:inline distT="0" distB="0" distL="0" distR="0" wp14:anchorId="54B444BA" wp14:editId="477A0CCB">
            <wp:extent cx="1990845" cy="2839511"/>
            <wp:effectExtent l="0" t="0" r="0" b="0"/>
            <wp:docPr id="198" name="A4C80" descr="https://www.xust.edu.cn/__local/4/65/52/5B3BBA64ED852E21A54FF9EF4F1_D73411F9_A4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80" descr="https://www.xust.edu.cn/__local/4/65/52/5B3BBA64ED852E21A54FF9EF4F1_D73411F9_A4C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7419" cy="2848887"/>
                    </a:xfrm>
                    <a:prstGeom prst="rect">
                      <a:avLst/>
                    </a:prstGeom>
                    <a:noFill/>
                    <a:ln>
                      <a:noFill/>
                    </a:ln>
                  </pic:spPr>
                </pic:pic>
              </a:graphicData>
            </a:graphic>
          </wp:inline>
        </w:drawing>
      </w:r>
    </w:p>
    <w:p w:rsidR="00073B84" w:rsidRDefault="00073B84" w:rsidP="00073B84">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陕西省教学名师 夏玉成教授</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 xml:space="preserve">夏玉成，男，1957年1月生，教授，博士生导师，陕西省教学名师。现任西安科技大学地质资源与地质工程博士后科研流动站站长。         </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主要从事煤田地质、构造地质、计算机地质及煤矿区生态环境保护等领域的教学科研工作。主持完成国家自然科学基金项目、科技部国际合作项目、陕西省自然科学基金项目以及煤炭企业委托项目20余项。在“中国构造控煤机理研究”方面“填补了国内空白”，提出了“构造控灾”理论框架及煤矿区地质环境承载能力评价技术体系。</w:t>
      </w:r>
    </w:p>
    <w:p w:rsid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t xml:space="preserve">获省部级科学技术进步奖一等奖、二等奖各2项；陕西省煤炭工业科技成果一等奖、二等奖各1项；陕西高等学校科学技术奖二等奖、三等奖各2项；全国煤炭教育优秀研究成果一等奖2项；陕西省教学成果奖一等奖2项、二等奖1项。     </w:t>
      </w:r>
    </w:p>
    <w:p w:rsidR="00073B84" w:rsidRDefault="00073B84" w:rsidP="00073B84">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14:anchorId="57EBC516">
            <wp:extent cx="3483686" cy="2326511"/>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7229" cy="2328877"/>
                    </a:xfrm>
                    <a:prstGeom prst="rect">
                      <a:avLst/>
                    </a:prstGeom>
                    <a:noFill/>
                  </pic:spPr>
                </pic:pic>
              </a:graphicData>
            </a:graphic>
          </wp:inline>
        </w:drawing>
      </w:r>
    </w:p>
    <w:p w:rsidR="00073B84" w:rsidRDefault="00073B84" w:rsidP="00073B84">
      <w:pPr>
        <w:spacing w:line="360" w:lineRule="auto"/>
        <w:jc w:val="center"/>
        <w:rPr>
          <w:rFonts w:ascii="楷体" w:eastAsia="楷体" w:hAnsi="楷体"/>
          <w:sz w:val="24"/>
          <w:szCs w:val="24"/>
        </w:rPr>
      </w:pPr>
      <w:r>
        <w:rPr>
          <w:rFonts w:ascii="楷体" w:eastAsia="楷体" w:hAnsi="楷体" w:hint="eastAsia"/>
          <w:sz w:val="24"/>
          <w:szCs w:val="24"/>
        </w:rPr>
        <w:t>教学新秀 樊婷婷副教授</w:t>
      </w:r>
    </w:p>
    <w:p w:rsidR="00073B84" w:rsidRPr="00073B84" w:rsidRDefault="00073B84" w:rsidP="00073B84">
      <w:pPr>
        <w:spacing w:line="360" w:lineRule="auto"/>
        <w:ind w:firstLineChars="200" w:firstLine="480"/>
        <w:rPr>
          <w:rFonts w:ascii="楷体" w:eastAsia="楷体" w:hAnsi="楷体"/>
          <w:sz w:val="24"/>
          <w:szCs w:val="24"/>
        </w:rPr>
      </w:pPr>
      <w:r w:rsidRPr="00073B84">
        <w:rPr>
          <w:rFonts w:ascii="楷体" w:eastAsia="楷体" w:hAnsi="楷体" w:hint="eastAsia"/>
          <w:sz w:val="24"/>
          <w:szCs w:val="24"/>
        </w:rPr>
        <w:lastRenderedPageBreak/>
        <w:t>樊婷婷副教授主要从事储层地质学方面的教学与科研工作，“地质学基础”、“岩石学”课程的主讲教师，在长期的教学中注重不断积累经验提高教学水平。</w:t>
      </w:r>
      <w:r w:rsidRPr="00073B84">
        <w:rPr>
          <w:rFonts w:ascii="楷体" w:eastAsia="楷体" w:hAnsi="楷体"/>
          <w:sz w:val="24"/>
          <w:szCs w:val="24"/>
        </w:rPr>
        <w:t>2013年指导本科生荣获第九届“挑战杯”大学生课外学术科技作品竞赛陕西省二等奖，西安科技大学“挑战杯”大学生竞赛一等奖。2014年获得校级青年教师讲课比赛三等奖。2015年获校级首届教师微课教学比赛二等奖，陕西省高校教师微课教学比赛优秀奖。2017年获全国大学青年教师地质课程教学比赛二等奖，校级“教学新秀奖”。2019年获得校级教学成果奖二等奖。主持参与多项教改项目</w:t>
      </w:r>
      <w:r w:rsidRPr="00073B84">
        <w:rPr>
          <w:rFonts w:ascii="楷体" w:eastAsia="楷体" w:hAnsi="楷体" w:hint="eastAsia"/>
          <w:sz w:val="24"/>
          <w:szCs w:val="24"/>
        </w:rPr>
        <w:t>，编写出版“十二五规划”教材</w:t>
      </w:r>
      <w:r w:rsidRPr="00073B84">
        <w:rPr>
          <w:rFonts w:ascii="楷体" w:eastAsia="楷体" w:hAnsi="楷体"/>
          <w:sz w:val="24"/>
          <w:szCs w:val="24"/>
        </w:rPr>
        <w:t>1部。</w:t>
      </w:r>
    </w:p>
    <w:p w:rsidR="00073B84" w:rsidRDefault="00E72C0D" w:rsidP="00073B84">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extent cx="3811289" cy="2858946"/>
            <wp:effectExtent l="0" t="0" r="0" b="0"/>
            <wp:docPr id="200" name="Picture 200" descr="C:\Users\DELL\Desktop\魏少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魏少妮.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1578" cy="2859163"/>
                    </a:xfrm>
                    <a:prstGeom prst="rect">
                      <a:avLst/>
                    </a:prstGeom>
                    <a:noFill/>
                    <a:ln>
                      <a:noFill/>
                    </a:ln>
                  </pic:spPr>
                </pic:pic>
              </a:graphicData>
            </a:graphic>
          </wp:inline>
        </w:drawing>
      </w:r>
    </w:p>
    <w:p w:rsidR="00E72C0D" w:rsidRDefault="00E72C0D" w:rsidP="00073B84">
      <w:pPr>
        <w:spacing w:line="360" w:lineRule="auto"/>
        <w:jc w:val="center"/>
        <w:rPr>
          <w:rFonts w:ascii="楷体" w:eastAsia="楷体" w:hAnsi="楷体"/>
          <w:sz w:val="24"/>
          <w:szCs w:val="24"/>
        </w:rPr>
      </w:pPr>
      <w:r>
        <w:rPr>
          <w:rFonts w:ascii="楷体" w:eastAsia="楷体" w:hAnsi="楷体" w:hint="eastAsia"/>
          <w:sz w:val="24"/>
          <w:szCs w:val="24"/>
        </w:rPr>
        <w:t>教学新秀 魏少妮副教授</w:t>
      </w:r>
    </w:p>
    <w:p w:rsidR="00E72C0D" w:rsidRDefault="00E72C0D" w:rsidP="00E72C0D">
      <w:pPr>
        <w:spacing w:line="360" w:lineRule="auto"/>
        <w:ind w:firstLineChars="200" w:firstLine="480"/>
        <w:rPr>
          <w:rFonts w:ascii="楷体" w:eastAsia="楷体" w:hAnsi="楷体"/>
          <w:sz w:val="24"/>
          <w:szCs w:val="24"/>
        </w:rPr>
      </w:pPr>
      <w:r w:rsidRPr="00E72C0D">
        <w:rPr>
          <w:rFonts w:ascii="楷体" w:eastAsia="楷体" w:hAnsi="楷体" w:hint="eastAsia"/>
          <w:sz w:val="24"/>
          <w:szCs w:val="24"/>
        </w:rPr>
        <w:t>魏少妮博士主要从事矿床地球化学方面的教学与科研工作，本科生专业基础课《地球化学》、专业课《矿床地质学》主讲教师，资源勘查工程专业“地质填图实习”骨干带队教师。多次指导本科生参加大学生创新创业计</w:t>
      </w:r>
      <w:bookmarkStart w:id="0" w:name="_GoBack"/>
      <w:bookmarkEnd w:id="0"/>
      <w:r w:rsidRPr="00E72C0D">
        <w:rPr>
          <w:rFonts w:ascii="楷体" w:eastAsia="楷体" w:hAnsi="楷体" w:hint="eastAsia"/>
          <w:sz w:val="24"/>
          <w:szCs w:val="24"/>
        </w:rPr>
        <w:t>划项目、全国大学生地质技能竞赛。在长期理论和实践教学过程中，形成了独特的教学风格和教学方式。2017年荣获全国大学青年教师地质课程教学比赛二等奖，西安科技大学课堂教学质量奖二等奖。2018年荣获西安科技大学“教学新秀”，西安科技大学“精英人才”。主持参与多项教改项目，出版教材1部，发表教育教学改革论文2篇。</w:t>
      </w:r>
    </w:p>
    <w:p w:rsidR="000B7B2D" w:rsidRDefault="000B7B2D" w:rsidP="00E72C0D">
      <w:pPr>
        <w:jc w:val="center"/>
        <w:rPr>
          <w:rFonts w:ascii="楷体" w:eastAsia="楷体" w:hAnsi="楷体"/>
          <w:b/>
          <w:sz w:val="28"/>
          <w:szCs w:val="28"/>
        </w:rPr>
      </w:pPr>
      <w:r>
        <w:rPr>
          <w:rFonts w:ascii="仿宋_GB2312" w:hAnsi="仿宋_GB2312" w:cs="仿宋_GB2312"/>
          <w:noProof/>
          <w:kern w:val="0"/>
          <w:sz w:val="24"/>
        </w:rPr>
        <w:lastRenderedPageBreak/>
        <w:drawing>
          <wp:inline distT="0" distB="0" distL="0" distR="0">
            <wp:extent cx="2120687" cy="306729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l="2034"/>
                    <a:stretch>
                      <a:fillRect/>
                    </a:stretch>
                  </pic:blipFill>
                  <pic:spPr bwMode="auto">
                    <a:xfrm>
                      <a:off x="0" y="0"/>
                      <a:ext cx="2119817" cy="3066034"/>
                    </a:xfrm>
                    <a:prstGeom prst="rect">
                      <a:avLst/>
                    </a:prstGeom>
                    <a:noFill/>
                    <a:ln>
                      <a:noFill/>
                    </a:ln>
                  </pic:spPr>
                </pic:pic>
              </a:graphicData>
            </a:graphic>
          </wp:inline>
        </w:drawing>
      </w:r>
      <w:r>
        <w:rPr>
          <w:rFonts w:ascii="仿宋_GB2312" w:hAnsi="仿宋_GB2312" w:cs="仿宋_GB2312"/>
          <w:noProof/>
          <w:kern w:val="0"/>
          <w:sz w:val="24"/>
        </w:rPr>
        <w:drawing>
          <wp:inline distT="0" distB="0" distL="0" distR="0" wp14:anchorId="116CCC32" wp14:editId="15E24673">
            <wp:extent cx="2118167" cy="3050456"/>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r="1985"/>
                    <a:stretch>
                      <a:fillRect/>
                    </a:stretch>
                  </pic:blipFill>
                  <pic:spPr bwMode="auto">
                    <a:xfrm>
                      <a:off x="0" y="0"/>
                      <a:ext cx="2125874" cy="3061555"/>
                    </a:xfrm>
                    <a:prstGeom prst="rect">
                      <a:avLst/>
                    </a:prstGeom>
                    <a:noFill/>
                    <a:ln>
                      <a:noFill/>
                    </a:ln>
                  </pic:spPr>
                </pic:pic>
              </a:graphicData>
            </a:graphic>
          </wp:inline>
        </w:drawing>
      </w:r>
      <w:r w:rsidRPr="000B7B2D">
        <w:rPr>
          <w:rFonts w:hint="eastAsia"/>
          <w:noProof/>
        </w:rPr>
        <w:drawing>
          <wp:inline distT="0" distB="0" distL="0" distR="0" wp14:anchorId="22AE4274" wp14:editId="12382F50">
            <wp:extent cx="3946370" cy="296027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3966133" cy="2975099"/>
                    </a:xfrm>
                    <a:prstGeom prst="rect">
                      <a:avLst/>
                    </a:prstGeom>
                    <a:noFill/>
                    <a:ln>
                      <a:noFill/>
                    </a:ln>
                  </pic:spPr>
                </pic:pic>
              </a:graphicData>
            </a:graphic>
          </wp:inline>
        </w:drawing>
      </w:r>
    </w:p>
    <w:p w:rsidR="000B7B2D" w:rsidRDefault="000B7B2D" w:rsidP="00E72C0D">
      <w:pPr>
        <w:jc w:val="center"/>
        <w:rPr>
          <w:rFonts w:ascii="楷体" w:eastAsia="楷体" w:hAnsi="楷体"/>
          <w:b/>
          <w:sz w:val="28"/>
          <w:szCs w:val="28"/>
        </w:rPr>
      </w:pPr>
      <w:r>
        <w:rPr>
          <w:rFonts w:ascii="仿宋_GB2312" w:hAnsi="仿宋_GB2312" w:cs="仿宋_GB2312"/>
          <w:noProof/>
          <w:kern w:val="0"/>
          <w:sz w:val="24"/>
        </w:rPr>
        <w:drawing>
          <wp:inline distT="0" distB="0" distL="0" distR="0" wp14:anchorId="4C8E420B" wp14:editId="088872A5">
            <wp:extent cx="3646026" cy="2587406"/>
            <wp:effectExtent l="0" t="0" r="0" b="3810"/>
            <wp:docPr id="203" name="Picture 203" descr="陈应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陈应涛2"/>
                    <pic:cNvPicPr>
                      <a:picLocks noChangeAspect="1" noChangeArrowheads="1"/>
                    </pic:cNvPicPr>
                  </pic:nvPicPr>
                  <pic:blipFill rotWithShape="1">
                    <a:blip r:embed="rId35">
                      <a:extLst>
                        <a:ext uri="{28A0092B-C50C-407E-A947-70E740481C1C}">
                          <a14:useLocalDpi xmlns:a14="http://schemas.microsoft.com/office/drawing/2010/main" val="0"/>
                        </a:ext>
                      </a:extLst>
                    </a:blip>
                    <a:srcRect t="3365" b="3846"/>
                    <a:stretch/>
                  </pic:blipFill>
                  <pic:spPr bwMode="auto">
                    <a:xfrm>
                      <a:off x="0" y="0"/>
                      <a:ext cx="3666835" cy="2602173"/>
                    </a:xfrm>
                    <a:prstGeom prst="rect">
                      <a:avLst/>
                    </a:prstGeom>
                    <a:noFill/>
                    <a:ln>
                      <a:noFill/>
                    </a:ln>
                    <a:extLst>
                      <a:ext uri="{53640926-AAD7-44D8-BBD7-CCE9431645EC}">
                        <a14:shadowObscured xmlns:a14="http://schemas.microsoft.com/office/drawing/2010/main"/>
                      </a:ext>
                    </a:extLst>
                  </pic:spPr>
                </pic:pic>
              </a:graphicData>
            </a:graphic>
          </wp:inline>
        </w:drawing>
      </w:r>
    </w:p>
    <w:p w:rsidR="00E72C0D" w:rsidRPr="00E72C0D" w:rsidRDefault="00E72C0D" w:rsidP="00E72C0D">
      <w:pPr>
        <w:jc w:val="center"/>
        <w:rPr>
          <w:rFonts w:ascii="楷体" w:eastAsia="楷体" w:hAnsi="楷体"/>
          <w:b/>
          <w:sz w:val="28"/>
          <w:szCs w:val="28"/>
        </w:rPr>
      </w:pPr>
      <w:r w:rsidRPr="00E72C0D">
        <w:rPr>
          <w:rFonts w:ascii="楷体" w:eastAsia="楷体" w:hAnsi="楷体" w:hint="eastAsia"/>
          <w:b/>
          <w:sz w:val="28"/>
          <w:szCs w:val="28"/>
        </w:rPr>
        <w:lastRenderedPageBreak/>
        <w:t>心声寄语</w:t>
      </w:r>
    </w:p>
    <w:p w:rsidR="002664B2" w:rsidRPr="00886F99" w:rsidRDefault="00E72C0D" w:rsidP="007E3BC8">
      <w:pPr>
        <w:pStyle w:val="ListParagraph"/>
        <w:numPr>
          <w:ilvl w:val="0"/>
          <w:numId w:val="3"/>
        </w:numPr>
        <w:spacing w:line="360" w:lineRule="auto"/>
        <w:ind w:firstLineChars="0"/>
        <w:jc w:val="left"/>
        <w:rPr>
          <w:rFonts w:ascii="楷体" w:eastAsia="楷体" w:hAnsi="楷体"/>
          <w:b/>
          <w:sz w:val="24"/>
          <w:szCs w:val="24"/>
        </w:rPr>
      </w:pPr>
      <w:r w:rsidRPr="00886F99">
        <w:rPr>
          <w:rFonts w:ascii="楷体" w:eastAsia="楷体" w:hAnsi="楷体" w:hint="eastAsia"/>
          <w:b/>
          <w:sz w:val="24"/>
          <w:szCs w:val="24"/>
        </w:rPr>
        <w:t>院士嘱托：</w:t>
      </w:r>
    </w:p>
    <w:p w:rsidR="002664B2" w:rsidRDefault="002664B2" w:rsidP="002664B2">
      <w:pPr>
        <w:spacing w:line="360" w:lineRule="auto"/>
        <w:ind w:firstLineChars="200" w:firstLine="420"/>
        <w:jc w:val="center"/>
        <w:rPr>
          <w:rFonts w:ascii="楷体" w:eastAsia="楷体" w:hAnsi="楷体"/>
          <w:sz w:val="24"/>
          <w:szCs w:val="24"/>
        </w:rPr>
      </w:pPr>
      <w:r>
        <w:rPr>
          <w:noProof/>
        </w:rPr>
        <w:drawing>
          <wp:inline distT="0" distB="0" distL="0" distR="0" wp14:anchorId="1A45AA61" wp14:editId="233D5CC0">
            <wp:extent cx="2873829" cy="1936235"/>
            <wp:effectExtent l="0" t="0" r="3175" b="6985"/>
            <wp:docPr id="201" name="Picture 201" descr="https://timgsa.baidu.com/timg?image&amp;quality=80&amp;size=b9999_10000&amp;sec=1585394567478&amp;di=5398fa88a743327df89f42bcb41d8a66&amp;imgtype=0&amp;src=http%3A%2F%2Fwww.smj168.com%2F_mediafile%2Fylxy2018%2F2018%2F10%2F23%2F36rlp0al3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mgsa.baidu.com/timg?image&amp;quality=80&amp;size=b9999_10000&amp;sec=1585394567478&amp;di=5398fa88a743327df89f42bcb41d8a66&amp;imgtype=0&amp;src=http%3A%2F%2Fwww.smj168.com%2F_mediafile%2Fylxy2018%2F2018%2F10%2F23%2F36rlp0al3j.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2689" cy="1935467"/>
                    </a:xfrm>
                    <a:prstGeom prst="rect">
                      <a:avLst/>
                    </a:prstGeom>
                    <a:noFill/>
                    <a:ln>
                      <a:noFill/>
                    </a:ln>
                  </pic:spPr>
                </pic:pic>
              </a:graphicData>
            </a:graphic>
          </wp:inline>
        </w:drawing>
      </w:r>
    </w:p>
    <w:p w:rsidR="002664B2" w:rsidRDefault="002664B2" w:rsidP="002664B2">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中国工程院院士 王双明教授</w:t>
      </w:r>
    </w:p>
    <w:p w:rsidR="00E72C0D" w:rsidRDefault="00E72C0D" w:rsidP="00E72C0D">
      <w:pPr>
        <w:spacing w:line="360" w:lineRule="auto"/>
        <w:ind w:firstLineChars="200" w:firstLine="480"/>
        <w:rPr>
          <w:rFonts w:ascii="楷体" w:eastAsia="楷体" w:hAnsi="楷体"/>
          <w:sz w:val="24"/>
          <w:szCs w:val="24"/>
        </w:rPr>
      </w:pPr>
      <w:r w:rsidRPr="00E72C0D">
        <w:rPr>
          <w:rFonts w:ascii="楷体" w:eastAsia="楷体" w:hAnsi="楷体" w:hint="eastAsia"/>
          <w:sz w:val="24"/>
          <w:szCs w:val="24"/>
        </w:rPr>
        <w:t>开发西部煤炭是保障国家能源安全的重大需求，实现煤炭开采与生态环境保护的协调发展，是西部煤炭工业高质量发展必须破解的重大技术问题</w:t>
      </w:r>
      <w:r>
        <w:rPr>
          <w:rFonts w:ascii="楷体" w:eastAsia="楷体" w:hAnsi="楷体" w:hint="eastAsia"/>
          <w:sz w:val="24"/>
          <w:szCs w:val="24"/>
        </w:rPr>
        <w:t>，也是未来勘查技术人才</w:t>
      </w:r>
      <w:r w:rsidR="002664B2">
        <w:rPr>
          <w:rFonts w:ascii="楷体" w:eastAsia="楷体" w:hAnsi="楷体" w:hint="eastAsia"/>
          <w:sz w:val="24"/>
          <w:szCs w:val="24"/>
        </w:rPr>
        <w:t>进行</w:t>
      </w:r>
      <w:r>
        <w:rPr>
          <w:rFonts w:ascii="楷体" w:eastAsia="楷体" w:hAnsi="楷体" w:hint="eastAsia"/>
          <w:sz w:val="24"/>
          <w:szCs w:val="24"/>
        </w:rPr>
        <w:t>绿色勘查、智慧勘查的</w:t>
      </w:r>
      <w:r w:rsidR="002664B2">
        <w:rPr>
          <w:rFonts w:ascii="楷体" w:eastAsia="楷体" w:hAnsi="楷体" w:hint="eastAsia"/>
          <w:sz w:val="24"/>
          <w:szCs w:val="24"/>
        </w:rPr>
        <w:t>所面临的的重大</w:t>
      </w:r>
      <w:r w:rsidR="00BB5F0E">
        <w:rPr>
          <w:rFonts w:ascii="楷体" w:eastAsia="楷体" w:hAnsi="楷体" w:hint="eastAsia"/>
          <w:sz w:val="24"/>
          <w:szCs w:val="24"/>
        </w:rPr>
        <w:t>使命</w:t>
      </w:r>
      <w:r w:rsidR="003E1DA7">
        <w:rPr>
          <w:rFonts w:ascii="楷体" w:eastAsia="楷体" w:hAnsi="楷体" w:hint="eastAsia"/>
          <w:sz w:val="24"/>
          <w:szCs w:val="24"/>
        </w:rPr>
        <w:t>。</w:t>
      </w:r>
      <w:r w:rsidR="00BB5F0E">
        <w:rPr>
          <w:rFonts w:ascii="楷体" w:eastAsia="楷体" w:hAnsi="楷体" w:hint="eastAsia"/>
          <w:sz w:val="24"/>
          <w:szCs w:val="24"/>
        </w:rPr>
        <w:t>望有志青年加入西安科技大学资源勘查工程专业，共同完成这一使命。</w:t>
      </w:r>
    </w:p>
    <w:p w:rsidR="002664B2" w:rsidRPr="00886F99" w:rsidRDefault="002664B2" w:rsidP="007E3BC8">
      <w:pPr>
        <w:pStyle w:val="ListParagraph"/>
        <w:numPr>
          <w:ilvl w:val="0"/>
          <w:numId w:val="3"/>
        </w:numPr>
        <w:spacing w:line="360" w:lineRule="auto"/>
        <w:ind w:firstLineChars="0"/>
        <w:jc w:val="left"/>
        <w:rPr>
          <w:rFonts w:ascii="楷体" w:eastAsia="楷体" w:hAnsi="楷体"/>
          <w:b/>
          <w:sz w:val="24"/>
          <w:szCs w:val="24"/>
        </w:rPr>
      </w:pPr>
      <w:r w:rsidRPr="00886F99">
        <w:rPr>
          <w:rFonts w:ascii="楷体" w:eastAsia="楷体" w:hAnsi="楷体" w:hint="eastAsia"/>
          <w:b/>
          <w:sz w:val="24"/>
          <w:szCs w:val="24"/>
        </w:rPr>
        <w:t>院长有话说：</w:t>
      </w:r>
    </w:p>
    <w:p w:rsidR="002664B2" w:rsidRDefault="002664B2" w:rsidP="005A7215">
      <w:pPr>
        <w:spacing w:line="360" w:lineRule="auto"/>
        <w:jc w:val="center"/>
        <w:rPr>
          <w:rFonts w:ascii="楷体" w:eastAsia="楷体" w:hAnsi="楷体"/>
          <w:sz w:val="24"/>
          <w:szCs w:val="24"/>
        </w:rPr>
      </w:pPr>
      <w:r>
        <w:rPr>
          <w:noProof/>
        </w:rPr>
        <w:drawing>
          <wp:inline distT="0" distB="0" distL="0" distR="0" wp14:anchorId="455160B1" wp14:editId="12490007">
            <wp:extent cx="1726164" cy="2360759"/>
            <wp:effectExtent l="0" t="0" r="7620" b="1905"/>
            <wp:docPr id="202" name="Picture 202" descr="https://timgsa.baidu.com/timg?image&amp;quality=80&amp;size=b9999_10000&amp;sec=1585394787650&amp;di=dc6b3c4c807d4a8c1f9618a75c1644fa&amp;imgtype=0&amp;src=http%3A%2F%2Fimg4.imgtn.bdimg.com%2Fit%2Fu%3D2041833369%2C303826505%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85394787650&amp;di=dc6b3c4c807d4a8c1f9618a75c1644fa&amp;imgtype=0&amp;src=http%3A%2F%2Fimg4.imgtn.bdimg.com%2Fit%2Fu%3D2041833369%2C303826505%26fm%3D214%26gp%3D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6196" cy="2360803"/>
                    </a:xfrm>
                    <a:prstGeom prst="rect">
                      <a:avLst/>
                    </a:prstGeom>
                    <a:noFill/>
                    <a:ln>
                      <a:noFill/>
                    </a:ln>
                  </pic:spPr>
                </pic:pic>
              </a:graphicData>
            </a:graphic>
          </wp:inline>
        </w:drawing>
      </w:r>
    </w:p>
    <w:p w:rsidR="002664B2" w:rsidRDefault="005A7215" w:rsidP="005A7215">
      <w:pPr>
        <w:spacing w:line="360" w:lineRule="auto"/>
        <w:jc w:val="center"/>
        <w:rPr>
          <w:rFonts w:ascii="楷体" w:eastAsia="楷体" w:hAnsi="楷体"/>
          <w:sz w:val="24"/>
          <w:szCs w:val="24"/>
        </w:rPr>
      </w:pPr>
      <w:r>
        <w:rPr>
          <w:rFonts w:ascii="楷体" w:eastAsia="楷体" w:hAnsi="楷体" w:hint="eastAsia"/>
          <w:sz w:val="24"/>
          <w:szCs w:val="24"/>
        </w:rPr>
        <w:t>地质与环境学院院长 王生全教授</w:t>
      </w:r>
    </w:p>
    <w:p w:rsidR="005A7215" w:rsidRDefault="005A7215" w:rsidP="00E72C0D">
      <w:pPr>
        <w:spacing w:line="360" w:lineRule="auto"/>
        <w:ind w:firstLineChars="200" w:firstLine="480"/>
        <w:rPr>
          <w:rFonts w:ascii="楷体" w:eastAsia="楷体" w:hAnsi="楷体"/>
          <w:sz w:val="24"/>
          <w:szCs w:val="24"/>
        </w:rPr>
      </w:pPr>
      <w:r>
        <w:rPr>
          <w:rFonts w:ascii="楷体" w:eastAsia="楷体" w:hAnsi="楷体" w:hint="eastAsia"/>
          <w:sz w:val="24"/>
          <w:szCs w:val="24"/>
        </w:rPr>
        <w:t>亲爱的同学们：</w:t>
      </w:r>
    </w:p>
    <w:p w:rsidR="003E1DA7" w:rsidRDefault="000B7B2D" w:rsidP="000B7B2D">
      <w:pPr>
        <w:spacing w:line="360" w:lineRule="auto"/>
        <w:ind w:firstLineChars="200" w:firstLine="480"/>
        <w:rPr>
          <w:rFonts w:ascii="楷体" w:eastAsia="楷体" w:hAnsi="楷体"/>
          <w:sz w:val="24"/>
          <w:szCs w:val="24"/>
        </w:rPr>
      </w:pPr>
      <w:r w:rsidRPr="000B7B2D">
        <w:rPr>
          <w:rFonts w:ascii="楷体" w:eastAsia="楷体" w:hAnsi="楷体" w:hint="eastAsia"/>
          <w:sz w:val="24"/>
          <w:szCs w:val="24"/>
        </w:rPr>
        <w:t>在国家实施创新驱动发展、“一带一路”、“生态强国”“深地探测、深海探测、深空对地观测、土地科技创新”、“互联网+”“虚拟现实与人工智能”等重大发展战略和新一轮科技革命和产业变革正在孕育兴起大背景下，</w:t>
      </w:r>
      <w:r w:rsidR="00F6114A" w:rsidRPr="00F6114A">
        <w:rPr>
          <w:rFonts w:ascii="楷体" w:eastAsia="楷体" w:hAnsi="楷体" w:hint="eastAsia"/>
          <w:sz w:val="24"/>
          <w:szCs w:val="24"/>
        </w:rPr>
        <w:t>新的自然资源行业将以“宜居地球”理念为核心，致力于地球资源的综合利用、环境与可持续发展，致力于绿色矿业和民生地质发展及</w:t>
      </w:r>
      <w:r w:rsidR="00F6114A" w:rsidRPr="00F6114A">
        <w:rPr>
          <w:rFonts w:ascii="楷体" w:eastAsia="楷体" w:hAnsi="楷体" w:hint="eastAsia"/>
          <w:sz w:val="24"/>
          <w:szCs w:val="24"/>
        </w:rPr>
        <w:lastRenderedPageBreak/>
        <w:t>地质灾害的预警与防治，促进美好地球家园的建设。</w:t>
      </w:r>
    </w:p>
    <w:p w:rsidR="003E1DA7" w:rsidRDefault="00F6114A" w:rsidP="000B7B2D">
      <w:pPr>
        <w:spacing w:line="360" w:lineRule="auto"/>
        <w:ind w:firstLineChars="200" w:firstLine="480"/>
        <w:rPr>
          <w:rFonts w:ascii="楷体" w:eastAsia="楷体" w:hAnsi="楷体"/>
          <w:sz w:val="24"/>
          <w:szCs w:val="24"/>
        </w:rPr>
      </w:pPr>
      <w:r>
        <w:rPr>
          <w:rFonts w:ascii="楷体" w:eastAsia="楷体" w:hAnsi="楷体" w:hint="eastAsia"/>
          <w:sz w:val="24"/>
          <w:szCs w:val="24"/>
        </w:rPr>
        <w:t>西安科技大学资源勘查工程专业历史悠久，专业底蕴深厚，特色明显，拥有本科、硕士、博士（后）完整的人才培养体系，致力于新时代煤及非常规天然气、固体矿产、油气等</w:t>
      </w:r>
      <w:r w:rsidR="00886F99">
        <w:rPr>
          <w:rFonts w:ascii="楷体" w:eastAsia="楷体" w:hAnsi="楷体" w:hint="eastAsia"/>
          <w:sz w:val="24"/>
          <w:szCs w:val="24"/>
        </w:rPr>
        <w:t>能源</w:t>
      </w:r>
      <w:r>
        <w:rPr>
          <w:rFonts w:ascii="楷体" w:eastAsia="楷体" w:hAnsi="楷体" w:hint="eastAsia"/>
          <w:sz w:val="24"/>
          <w:szCs w:val="24"/>
        </w:rPr>
        <w:t>矿产的绿色和智慧勘查，为社会输送了一批有一批的优秀人才。</w:t>
      </w:r>
      <w:r w:rsidR="003E1DA7">
        <w:rPr>
          <w:rFonts w:ascii="楷体" w:eastAsia="楷体" w:hAnsi="楷体" w:hint="eastAsia"/>
          <w:sz w:val="24"/>
          <w:szCs w:val="24"/>
        </w:rPr>
        <w:t>专业先后通过了国际工程教育专业认证，实现了国际等同效应，入选了教育部的省级一流专业，是陕西省一流专业，特色专业。专业拥有一批包括工程院院士和教学名师在内的高水平师资队伍和各种教学科研平台，教学科研实力雄厚，不仅培养学生的专业知识，更注重素质、实践和创新能力的综合培养。</w:t>
      </w:r>
    </w:p>
    <w:p w:rsidR="00886F99" w:rsidRDefault="003E1DA7" w:rsidP="000B7B2D">
      <w:pPr>
        <w:spacing w:line="360" w:lineRule="auto"/>
        <w:ind w:firstLineChars="200" w:firstLine="480"/>
        <w:rPr>
          <w:rFonts w:ascii="楷体" w:eastAsia="楷体" w:hAnsi="楷体"/>
          <w:sz w:val="24"/>
          <w:szCs w:val="24"/>
        </w:rPr>
      </w:pPr>
      <w:r>
        <w:rPr>
          <w:rFonts w:ascii="楷体" w:eastAsia="楷体" w:hAnsi="楷体" w:hint="eastAsia"/>
          <w:sz w:val="24"/>
          <w:szCs w:val="24"/>
        </w:rPr>
        <w:t>欢迎</w:t>
      </w:r>
      <w:r w:rsidR="00886F99">
        <w:rPr>
          <w:rFonts w:ascii="楷体" w:eastAsia="楷体" w:hAnsi="楷体" w:hint="eastAsia"/>
          <w:sz w:val="24"/>
          <w:szCs w:val="24"/>
        </w:rPr>
        <w:t>你加入这个大家庭，这里的学术氛围、学习平台、教师队伍终将成为你人生飞跃的新起点和新保障。</w:t>
      </w:r>
    </w:p>
    <w:p w:rsidR="00F6114A" w:rsidRDefault="00886F99" w:rsidP="000B7B2D">
      <w:pPr>
        <w:spacing w:line="360" w:lineRule="auto"/>
        <w:ind w:firstLineChars="200" w:firstLine="480"/>
        <w:rPr>
          <w:rFonts w:ascii="楷体" w:eastAsia="楷体" w:hAnsi="楷体"/>
          <w:sz w:val="24"/>
          <w:szCs w:val="24"/>
        </w:rPr>
      </w:pPr>
      <w:r>
        <w:rPr>
          <w:rFonts w:ascii="楷体" w:eastAsia="楷体" w:hAnsi="楷体" w:hint="eastAsia"/>
          <w:sz w:val="24"/>
          <w:szCs w:val="24"/>
        </w:rPr>
        <w:t>我们九月西科大见！</w:t>
      </w:r>
    </w:p>
    <w:p w:rsidR="00886F99" w:rsidRDefault="00886F99" w:rsidP="00E72C0D">
      <w:pPr>
        <w:spacing w:line="360" w:lineRule="auto"/>
        <w:ind w:firstLineChars="200" w:firstLine="480"/>
        <w:rPr>
          <w:rFonts w:ascii="楷体" w:eastAsia="楷体" w:hAnsi="楷体"/>
          <w:sz w:val="24"/>
          <w:szCs w:val="24"/>
        </w:rPr>
      </w:pPr>
      <w:r>
        <w:rPr>
          <w:rFonts w:ascii="楷体" w:eastAsia="楷体" w:hAnsi="楷体" w:hint="eastAsia"/>
          <w:sz w:val="24"/>
          <w:szCs w:val="24"/>
        </w:rPr>
        <w:t xml:space="preserve">                                       院长：王生全</w:t>
      </w:r>
    </w:p>
    <w:p w:rsidR="00886F99" w:rsidRDefault="00886F99" w:rsidP="00E72C0D">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 xml:space="preserve">                                        2020.03.28</w:t>
      </w:r>
    </w:p>
    <w:p w:rsidR="00F049B4" w:rsidRDefault="00F049B4" w:rsidP="00E72C0D">
      <w:pPr>
        <w:spacing w:line="360" w:lineRule="auto"/>
        <w:ind w:firstLineChars="200" w:firstLine="480"/>
        <w:rPr>
          <w:rFonts w:ascii="楷体" w:eastAsia="楷体" w:hAnsi="楷体"/>
          <w:sz w:val="24"/>
          <w:szCs w:val="24"/>
        </w:rPr>
      </w:pPr>
    </w:p>
    <w:p w:rsidR="005A7215" w:rsidRPr="00886F99" w:rsidRDefault="00BB5F0E" w:rsidP="007E3BC8">
      <w:pPr>
        <w:pStyle w:val="ListParagraph"/>
        <w:numPr>
          <w:ilvl w:val="0"/>
          <w:numId w:val="3"/>
        </w:numPr>
        <w:spacing w:line="360" w:lineRule="auto"/>
        <w:ind w:firstLineChars="0"/>
        <w:jc w:val="left"/>
        <w:rPr>
          <w:rFonts w:ascii="楷体" w:eastAsia="楷体" w:hAnsi="楷体"/>
          <w:b/>
          <w:sz w:val="24"/>
          <w:szCs w:val="24"/>
        </w:rPr>
      </w:pPr>
      <w:r>
        <w:rPr>
          <w:rFonts w:ascii="楷体" w:eastAsia="楷体" w:hAnsi="楷体" w:hint="eastAsia"/>
          <w:b/>
          <w:sz w:val="24"/>
          <w:szCs w:val="24"/>
        </w:rPr>
        <w:t>教师</w:t>
      </w:r>
      <w:r w:rsidR="00F6114A" w:rsidRPr="00886F99">
        <w:rPr>
          <w:rFonts w:ascii="楷体" w:eastAsia="楷体" w:hAnsi="楷体" w:hint="eastAsia"/>
          <w:b/>
          <w:sz w:val="24"/>
          <w:szCs w:val="24"/>
        </w:rPr>
        <w:t>寄语：</w:t>
      </w:r>
    </w:p>
    <w:p w:rsidR="005A7215" w:rsidRDefault="005B1E6A" w:rsidP="005B1E6A">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extent cx="2187615" cy="2915979"/>
            <wp:effectExtent l="0" t="0" r="3175" b="0"/>
            <wp:docPr id="209" name="Picture 209" descr="C:\Users\DELL\Desktop\QQ图片2020032818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Desktop\QQ图片202003281843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4838" cy="2925607"/>
                    </a:xfrm>
                    <a:prstGeom prst="rect">
                      <a:avLst/>
                    </a:prstGeom>
                    <a:noFill/>
                    <a:ln>
                      <a:noFill/>
                    </a:ln>
                  </pic:spPr>
                </pic:pic>
              </a:graphicData>
            </a:graphic>
          </wp:inline>
        </w:drawing>
      </w:r>
    </w:p>
    <w:p w:rsidR="007E54DA" w:rsidRDefault="007E54DA" w:rsidP="00D84D0B">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地质资源与地质工程一级学科带头人/资源勘查工程专业负责人  侯恩科教授</w:t>
      </w:r>
    </w:p>
    <w:p w:rsidR="00AD3A7F" w:rsidRDefault="004E1EB8" w:rsidP="004E1EB8">
      <w:pPr>
        <w:spacing w:line="360" w:lineRule="auto"/>
        <w:ind w:firstLineChars="200" w:firstLine="480"/>
        <w:rPr>
          <w:rFonts w:ascii="楷体" w:eastAsia="楷体" w:hAnsi="楷体"/>
          <w:sz w:val="24"/>
          <w:szCs w:val="24"/>
        </w:rPr>
      </w:pPr>
      <w:r>
        <w:rPr>
          <w:rFonts w:ascii="楷体" w:eastAsia="楷体" w:hAnsi="楷体" w:hint="eastAsia"/>
          <w:sz w:val="24"/>
          <w:szCs w:val="24"/>
        </w:rPr>
        <w:t>资源勘查工程专业</w:t>
      </w:r>
      <w:r w:rsidRPr="004E1EB8">
        <w:rPr>
          <w:rFonts w:ascii="楷体" w:eastAsia="楷体" w:hAnsi="楷体" w:hint="eastAsia"/>
          <w:sz w:val="24"/>
          <w:szCs w:val="24"/>
        </w:rPr>
        <w:t>以新时代工科发展对人才的多样化需求为导向，以绿色、智慧勘查人才培养为目标，</w:t>
      </w:r>
      <w:r w:rsidR="00AD3A7F">
        <w:rPr>
          <w:rFonts w:ascii="楷体" w:eastAsia="楷体" w:hAnsi="楷体" w:hint="eastAsia"/>
          <w:sz w:val="24"/>
          <w:szCs w:val="24"/>
        </w:rPr>
        <w:t>逐渐</w:t>
      </w:r>
      <w:r w:rsidRPr="004E1EB8">
        <w:rPr>
          <w:rFonts w:ascii="楷体" w:eastAsia="楷体" w:hAnsi="楷体" w:hint="eastAsia"/>
          <w:sz w:val="24"/>
          <w:szCs w:val="24"/>
        </w:rPr>
        <w:t>将“互联网+”、大数据、智能化等新技术进行融入</w:t>
      </w:r>
      <w:r w:rsidR="00AD3A7F">
        <w:rPr>
          <w:rFonts w:ascii="楷体" w:eastAsia="楷体" w:hAnsi="楷体" w:hint="eastAsia"/>
          <w:sz w:val="24"/>
          <w:szCs w:val="24"/>
        </w:rPr>
        <w:t>到</w:t>
      </w:r>
      <w:r w:rsidRPr="004E1EB8">
        <w:rPr>
          <w:rFonts w:ascii="楷体" w:eastAsia="楷体" w:hAnsi="楷体" w:hint="eastAsia"/>
          <w:sz w:val="24"/>
          <w:szCs w:val="24"/>
        </w:rPr>
        <w:t>教学内容，科学构建通识教育、专业教育、创新创业教育相结合的课程体系</w:t>
      </w:r>
      <w:r w:rsidR="00AD3A7F">
        <w:rPr>
          <w:rFonts w:ascii="楷体" w:eastAsia="楷体" w:hAnsi="楷体" w:hint="eastAsia"/>
          <w:sz w:val="24"/>
          <w:szCs w:val="24"/>
        </w:rPr>
        <w:t>。进一步完善</w:t>
      </w:r>
      <w:r w:rsidRPr="004E1EB8">
        <w:rPr>
          <w:rFonts w:ascii="楷体" w:eastAsia="楷体" w:hAnsi="楷体" w:hint="eastAsia"/>
          <w:sz w:val="24"/>
          <w:szCs w:val="24"/>
        </w:rPr>
        <w:t>地质基础课重</w:t>
      </w:r>
      <w:r w:rsidRPr="004E1EB8">
        <w:rPr>
          <w:rFonts w:ascii="楷体" w:eastAsia="楷体" w:hAnsi="楷体" w:hint="eastAsia"/>
          <w:sz w:val="24"/>
          <w:szCs w:val="24"/>
        </w:rPr>
        <w:lastRenderedPageBreak/>
        <w:t>学科交叉，专业课重知识层次递进、创新创业课程重科技前沿的课程学习理念，将创新创业教育与专业教育深度融合，切实提高人才培养的目标达成度、社会适应度和结果满意度。</w:t>
      </w:r>
    </w:p>
    <w:p w:rsidR="004E1EB8" w:rsidRDefault="00AD3A7F" w:rsidP="004E1EB8">
      <w:pPr>
        <w:spacing w:line="360" w:lineRule="auto"/>
        <w:ind w:firstLineChars="200" w:firstLine="480"/>
        <w:rPr>
          <w:rFonts w:ascii="楷体" w:eastAsia="楷体" w:hAnsi="楷体"/>
          <w:sz w:val="24"/>
          <w:szCs w:val="24"/>
        </w:rPr>
      </w:pPr>
      <w:r>
        <w:rPr>
          <w:rFonts w:ascii="楷体" w:eastAsia="楷体" w:hAnsi="楷体" w:hint="eastAsia"/>
          <w:sz w:val="24"/>
          <w:szCs w:val="24"/>
        </w:rPr>
        <w:t>新形势下能源绿色和智慧勘查转型期，资源勘查工程专业迎来重大发展契机，欢迎同学们报考本专业，成为新时代地质人的优秀一员。</w:t>
      </w:r>
    </w:p>
    <w:p w:rsidR="002664B2" w:rsidRDefault="00F049B4" w:rsidP="00BB5F0E">
      <w:pPr>
        <w:spacing w:line="360" w:lineRule="auto"/>
        <w:ind w:firstLineChars="200" w:firstLine="480"/>
        <w:jc w:val="center"/>
        <w:rPr>
          <w:rFonts w:ascii="楷体" w:eastAsia="楷体" w:hAnsi="楷体"/>
          <w:sz w:val="24"/>
          <w:szCs w:val="24"/>
        </w:rPr>
      </w:pPr>
      <w:r>
        <w:rPr>
          <w:rFonts w:ascii="楷体" w:eastAsia="楷体" w:hAnsi="楷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5pt;height:206.9pt">
            <v:imagedata r:id="rId39" o:title="IMG_2439---"/>
          </v:shape>
        </w:pict>
      </w:r>
    </w:p>
    <w:p w:rsidR="002664B2" w:rsidRDefault="00BB5F0E" w:rsidP="00BB5F0E">
      <w:pPr>
        <w:spacing w:line="360" w:lineRule="auto"/>
        <w:ind w:firstLineChars="200" w:firstLine="480"/>
        <w:jc w:val="center"/>
        <w:rPr>
          <w:rFonts w:ascii="楷体" w:eastAsia="楷体" w:hAnsi="楷体"/>
          <w:sz w:val="24"/>
          <w:szCs w:val="24"/>
        </w:rPr>
      </w:pPr>
      <w:r>
        <w:rPr>
          <w:rFonts w:ascii="楷体" w:eastAsia="楷体" w:hAnsi="楷体" w:hint="eastAsia"/>
          <w:sz w:val="24"/>
          <w:szCs w:val="24"/>
        </w:rPr>
        <w:t>资源勘查工程系系主任  陈应涛</w:t>
      </w:r>
    </w:p>
    <w:p w:rsidR="00144284" w:rsidRDefault="00144284" w:rsidP="00144284">
      <w:pPr>
        <w:spacing w:line="360" w:lineRule="auto"/>
        <w:ind w:firstLineChars="200" w:firstLine="480"/>
        <w:rPr>
          <w:rFonts w:ascii="楷体" w:eastAsia="楷体" w:hAnsi="楷体" w:hint="eastAsia"/>
          <w:sz w:val="24"/>
          <w:szCs w:val="24"/>
        </w:rPr>
      </w:pPr>
      <w:r w:rsidRPr="00144284">
        <w:rPr>
          <w:rFonts w:ascii="楷体" w:eastAsia="楷体" w:hAnsi="楷体" w:hint="eastAsia"/>
          <w:sz w:val="24"/>
          <w:szCs w:val="24"/>
        </w:rPr>
        <w:t>宋代的青原行思大禅师</w:t>
      </w:r>
      <w:r>
        <w:rPr>
          <w:rFonts w:ascii="楷体" w:eastAsia="楷体" w:hAnsi="楷体" w:hint="eastAsia"/>
          <w:sz w:val="24"/>
          <w:szCs w:val="24"/>
        </w:rPr>
        <w:t>说人生有</w:t>
      </w:r>
      <w:r w:rsidRPr="00144284">
        <w:rPr>
          <w:rFonts w:ascii="楷体" w:eastAsia="楷体" w:hAnsi="楷体" w:hint="eastAsia"/>
          <w:sz w:val="24"/>
          <w:szCs w:val="24"/>
        </w:rPr>
        <w:t>"看山是山，看水是水；看山不是山，看水不是水；看山还是山，看水还是水</w:t>
      </w:r>
      <w:r>
        <w:rPr>
          <w:rFonts w:ascii="楷体" w:eastAsia="楷体" w:hAnsi="楷体" w:hint="eastAsia"/>
          <w:sz w:val="24"/>
          <w:szCs w:val="24"/>
        </w:rPr>
        <w:t>”三大境界。在所有地质人的眼里都是“看山不是山，看水不是水，看山即是海”的境界。作为以“地球的演化发展”为认识对象的资源勘查工程人</w:t>
      </w:r>
      <w:r w:rsidR="007E3BC8">
        <w:rPr>
          <w:rFonts w:ascii="楷体" w:eastAsia="楷体" w:hAnsi="楷体" w:hint="eastAsia"/>
          <w:sz w:val="24"/>
          <w:szCs w:val="24"/>
        </w:rPr>
        <w:t>，在 “游山玩水、上天下地”中感受和认知大自然，认知人类赖以生存的地球。如果你也怀揣认知地球的梦想，那就快快加入西科大资源勘查工程，我们将带领你遨游在“看山不是山，看水不是水”的境界里，让你在浪潮中尽情探索地球的奥秘和书写自己的未来。</w:t>
      </w: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hint="eastAsia"/>
          <w:sz w:val="24"/>
          <w:szCs w:val="24"/>
        </w:rPr>
      </w:pPr>
    </w:p>
    <w:p w:rsidR="00F049B4" w:rsidRDefault="00F049B4" w:rsidP="00144284">
      <w:pPr>
        <w:spacing w:line="360" w:lineRule="auto"/>
        <w:ind w:firstLineChars="200" w:firstLine="480"/>
        <w:rPr>
          <w:rFonts w:ascii="楷体" w:eastAsia="楷体" w:hAnsi="楷体"/>
          <w:sz w:val="24"/>
          <w:szCs w:val="24"/>
        </w:rPr>
      </w:pPr>
    </w:p>
    <w:p w:rsidR="007E3BC8" w:rsidRPr="007E3BC8" w:rsidRDefault="007E3BC8" w:rsidP="007E3BC8">
      <w:pPr>
        <w:pStyle w:val="ListParagraph"/>
        <w:numPr>
          <w:ilvl w:val="0"/>
          <w:numId w:val="3"/>
        </w:numPr>
        <w:spacing w:line="360" w:lineRule="auto"/>
        <w:ind w:firstLineChars="0"/>
        <w:jc w:val="left"/>
        <w:rPr>
          <w:rFonts w:ascii="楷体" w:eastAsia="楷体" w:hAnsi="楷体"/>
          <w:b/>
          <w:sz w:val="24"/>
          <w:szCs w:val="24"/>
        </w:rPr>
      </w:pPr>
      <w:r w:rsidRPr="007E3BC8">
        <w:rPr>
          <w:rFonts w:ascii="楷体" w:eastAsia="楷体" w:hAnsi="楷体" w:hint="eastAsia"/>
          <w:b/>
          <w:sz w:val="24"/>
          <w:szCs w:val="24"/>
        </w:rPr>
        <w:lastRenderedPageBreak/>
        <w:t>校友之声</w:t>
      </w:r>
    </w:p>
    <w:p w:rsidR="007E3BC8" w:rsidRDefault="005B1E6A" w:rsidP="005B1E6A">
      <w:pPr>
        <w:spacing w:line="360" w:lineRule="auto"/>
        <w:ind w:firstLineChars="200" w:firstLine="480"/>
        <w:jc w:val="center"/>
        <w:rPr>
          <w:rFonts w:ascii="楷体" w:eastAsia="楷体" w:hAnsi="楷体"/>
          <w:sz w:val="24"/>
          <w:szCs w:val="24"/>
        </w:rPr>
      </w:pPr>
      <w:r>
        <w:rPr>
          <w:rFonts w:ascii="楷体" w:eastAsia="楷体" w:hAnsi="楷体"/>
          <w:noProof/>
          <w:sz w:val="24"/>
          <w:szCs w:val="24"/>
        </w:rPr>
        <w:drawing>
          <wp:inline distT="0" distB="0" distL="0" distR="0">
            <wp:extent cx="3600000" cy="4853298"/>
            <wp:effectExtent l="0" t="0" r="635" b="5080"/>
            <wp:docPr id="210" name="Picture 210" descr="C:\Users\DELL\Desktop\QQ图片2020032818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LL\Desktop\QQ图片202003281853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4853298"/>
                    </a:xfrm>
                    <a:prstGeom prst="rect">
                      <a:avLst/>
                    </a:prstGeom>
                    <a:noFill/>
                    <a:ln>
                      <a:noFill/>
                    </a:ln>
                  </pic:spPr>
                </pic:pic>
              </a:graphicData>
            </a:graphic>
          </wp:inline>
        </w:drawing>
      </w:r>
    </w:p>
    <w:p w:rsidR="005B1E6A" w:rsidRPr="005B1E6A" w:rsidRDefault="005B1E6A" w:rsidP="005B1E6A">
      <w:pPr>
        <w:spacing w:line="360" w:lineRule="auto"/>
        <w:ind w:firstLineChars="200" w:firstLine="480"/>
        <w:jc w:val="center"/>
        <w:rPr>
          <w:rFonts w:ascii="Times New Roman" w:eastAsia="楷体" w:hAnsi="Times New Roman" w:cs="Times New Roman"/>
          <w:sz w:val="24"/>
          <w:szCs w:val="24"/>
        </w:rPr>
      </w:pPr>
      <w:r w:rsidRPr="005B1E6A">
        <w:rPr>
          <w:rFonts w:ascii="Times New Roman" w:eastAsia="楷体" w:hAnsi="Times New Roman" w:cs="Times New Roman"/>
          <w:sz w:val="24"/>
          <w:szCs w:val="24"/>
        </w:rPr>
        <w:t>北京大学研究生</w:t>
      </w:r>
    </w:p>
    <w:p w:rsidR="005B1E6A" w:rsidRDefault="005B1E6A" w:rsidP="005B1E6A">
      <w:pPr>
        <w:spacing w:line="360" w:lineRule="auto"/>
        <w:ind w:firstLineChars="200" w:firstLine="480"/>
        <w:jc w:val="center"/>
        <w:rPr>
          <w:rFonts w:ascii="Times New Roman" w:eastAsia="楷体" w:hAnsi="Times New Roman" w:cs="Times New Roman"/>
          <w:sz w:val="24"/>
          <w:szCs w:val="24"/>
        </w:rPr>
      </w:pPr>
      <w:r w:rsidRPr="005B1E6A">
        <w:rPr>
          <w:rFonts w:ascii="Times New Roman" w:eastAsia="楷体" w:hAnsi="Times New Roman" w:cs="Times New Roman"/>
          <w:sz w:val="24"/>
          <w:szCs w:val="24"/>
        </w:rPr>
        <w:t>资源勘查工程</w:t>
      </w:r>
      <w:r w:rsidRPr="005B1E6A">
        <w:rPr>
          <w:rFonts w:ascii="Times New Roman" w:eastAsia="楷体" w:hAnsi="Times New Roman" w:cs="Times New Roman"/>
          <w:sz w:val="24"/>
          <w:szCs w:val="24"/>
        </w:rPr>
        <w:t>2018</w:t>
      </w:r>
      <w:r w:rsidRPr="005B1E6A">
        <w:rPr>
          <w:rFonts w:ascii="Times New Roman" w:eastAsia="楷体" w:hAnsi="Times New Roman" w:cs="Times New Roman"/>
          <w:sz w:val="24"/>
          <w:szCs w:val="24"/>
        </w:rPr>
        <w:t>届校友</w:t>
      </w:r>
      <w:r w:rsidRPr="005B1E6A">
        <w:rPr>
          <w:rFonts w:ascii="Times New Roman" w:eastAsia="楷体" w:hAnsi="Times New Roman" w:cs="Times New Roman"/>
          <w:sz w:val="24"/>
          <w:szCs w:val="24"/>
        </w:rPr>
        <w:t xml:space="preserve"> </w:t>
      </w:r>
      <w:r w:rsidRPr="005B1E6A">
        <w:rPr>
          <w:rFonts w:ascii="Times New Roman" w:eastAsia="楷体" w:hAnsi="Times New Roman" w:cs="Times New Roman"/>
          <w:sz w:val="24"/>
          <w:szCs w:val="24"/>
        </w:rPr>
        <w:t>李搛倬</w:t>
      </w:r>
    </w:p>
    <w:p w:rsidR="005B1E6A" w:rsidRPr="005B1E6A" w:rsidRDefault="005B1E6A"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2014</w:t>
      </w:r>
      <w:r w:rsidRPr="005B1E6A">
        <w:rPr>
          <w:rFonts w:ascii="Times New Roman" w:eastAsia="楷体" w:hAnsi="Times New Roman" w:cs="Times New Roman" w:hint="eastAsia"/>
          <w:sz w:val="24"/>
          <w:szCs w:val="24"/>
        </w:rPr>
        <w:t>年我考入了西安科技大学地质与环境学院资源勘查工程专业，推开了地质学领域的大门。老师们教学认真负责，严谨细致，为我们呈现出生动有趣的课堂内容，使我学到了系统的地质学基础知识与基本理论，掌握了区域地质调查、矿产资源勘查的室内外工作方法，对煤、石油、天然气（煤层气）等矿产资源进行综合分析与评价的基本技能等等。学院不仅重视基础知识，更注重实践教学，地质认识实习、地质填图实习、地质生产实习使我们更好地理解课本知识，更熟练地运用所学技能，不断练就过硬本领。</w:t>
      </w:r>
    </w:p>
    <w:p w:rsidR="005B1E6A" w:rsidRPr="005B1E6A" w:rsidRDefault="005B1E6A"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此外，学院学术氛围极其浓厚，大家都踊跃参加大学生创新创业训练计划等科研项目，老师们也对大家悉心指导，佳绩不断。还有各类专业竞赛和论坛，如</w:t>
      </w:r>
      <w:r>
        <w:rPr>
          <w:rFonts w:ascii="Times New Roman" w:eastAsia="楷体" w:hAnsi="Times New Roman" w:cs="Times New Roman" w:hint="eastAsia"/>
          <w:sz w:val="24"/>
          <w:szCs w:val="24"/>
        </w:rPr>
        <w:t>地质技能</w:t>
      </w:r>
      <w:r w:rsidRPr="005B1E6A">
        <w:rPr>
          <w:rFonts w:ascii="Times New Roman" w:eastAsia="楷体" w:hAnsi="Times New Roman" w:cs="Times New Roman" w:hint="eastAsia"/>
          <w:sz w:val="24"/>
          <w:szCs w:val="24"/>
        </w:rPr>
        <w:t>大赛和地质学科发展论坛等你来参加。</w:t>
      </w:r>
    </w:p>
    <w:p w:rsidR="005B1E6A" w:rsidRDefault="005B1E6A"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习近平总书记曾说，每一代青年，都有自己的际遇和机缘，都要在自己所处的时代条</w:t>
      </w:r>
      <w:r w:rsidRPr="005B1E6A">
        <w:rPr>
          <w:rFonts w:ascii="Times New Roman" w:eastAsia="楷体" w:hAnsi="Times New Roman" w:cs="Times New Roman" w:hint="eastAsia"/>
          <w:sz w:val="24"/>
          <w:szCs w:val="24"/>
        </w:rPr>
        <w:lastRenderedPageBreak/>
        <w:t>件下，谋划人生，创造历史，时代的责任赋予青年，时代的光荣也属于青年。欢迎大家报考西安科技大学资源勘查工程，在这里脚踏实地，砥砺前行，争做新时代建设的弄潮儿，梦想成真！</w:t>
      </w:r>
    </w:p>
    <w:p w:rsidR="005B1E6A" w:rsidRDefault="005B1E6A" w:rsidP="005B1E6A">
      <w:pPr>
        <w:spacing w:line="360" w:lineRule="auto"/>
        <w:ind w:firstLineChars="200" w:firstLine="480"/>
        <w:rPr>
          <w:rFonts w:ascii="Times New Roman" w:eastAsia="楷体" w:hAnsi="Times New Roman" w:cs="Times New Roman"/>
          <w:sz w:val="24"/>
          <w:szCs w:val="24"/>
        </w:rPr>
      </w:pPr>
    </w:p>
    <w:p w:rsidR="005B1E6A" w:rsidRPr="005B1E6A" w:rsidRDefault="005B1E6A" w:rsidP="005B1E6A">
      <w:pPr>
        <w:pStyle w:val="ListParagraph"/>
        <w:numPr>
          <w:ilvl w:val="0"/>
          <w:numId w:val="3"/>
        </w:numPr>
        <w:spacing w:line="360" w:lineRule="auto"/>
        <w:ind w:firstLineChars="0"/>
        <w:jc w:val="left"/>
        <w:rPr>
          <w:rFonts w:ascii="楷体" w:eastAsia="楷体" w:hAnsi="楷体"/>
          <w:b/>
          <w:sz w:val="24"/>
          <w:szCs w:val="24"/>
        </w:rPr>
      </w:pPr>
      <w:r w:rsidRPr="005B1E6A">
        <w:rPr>
          <w:rFonts w:ascii="楷体" w:eastAsia="楷体" w:hAnsi="楷体" w:hint="eastAsia"/>
          <w:b/>
          <w:sz w:val="24"/>
          <w:szCs w:val="24"/>
        </w:rPr>
        <w:t>学长寄语</w:t>
      </w:r>
    </w:p>
    <w:p w:rsidR="005B1E6A" w:rsidRDefault="005B1E6A" w:rsidP="005B1E6A">
      <w:pPr>
        <w:spacing w:line="360" w:lineRule="auto"/>
        <w:ind w:firstLineChars="200" w:firstLine="400"/>
        <w:jc w:val="center"/>
        <w:rPr>
          <w:rFonts w:ascii="Times New Roman" w:eastAsia="楷体" w:hAnsi="Times New Roman" w:cs="Times New Roman"/>
          <w:sz w:val="24"/>
          <w:szCs w:val="24"/>
        </w:rPr>
      </w:pPr>
      <w:r>
        <w:rPr>
          <w:rFonts w:ascii="黑体" w:eastAsia="黑体" w:hAnsi="黑体" w:cs="黑体"/>
          <w:noProof/>
          <w:kern w:val="0"/>
          <w:sz w:val="20"/>
        </w:rPr>
        <w:drawing>
          <wp:inline distT="0" distB="0" distL="0" distR="0">
            <wp:extent cx="3600000" cy="2698589"/>
            <wp:effectExtent l="0" t="0" r="635" b="6985"/>
            <wp:docPr id="211" name="Picture 211" descr="8b4482bf8466f8592f0c19d94234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descr="8b4482bf8466f8592f0c19d9423469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698589"/>
                    </a:xfrm>
                    <a:prstGeom prst="rect">
                      <a:avLst/>
                    </a:prstGeom>
                    <a:noFill/>
                    <a:ln>
                      <a:noFill/>
                    </a:ln>
                  </pic:spPr>
                </pic:pic>
              </a:graphicData>
            </a:graphic>
          </wp:inline>
        </w:drawing>
      </w:r>
    </w:p>
    <w:p w:rsidR="005B1E6A" w:rsidRDefault="005B1E6A" w:rsidP="005B1E6A">
      <w:pPr>
        <w:spacing w:line="360" w:lineRule="auto"/>
        <w:ind w:firstLineChars="200" w:firstLine="480"/>
        <w:jc w:val="center"/>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2018</w:t>
      </w:r>
      <w:r w:rsidRPr="005B1E6A">
        <w:rPr>
          <w:rFonts w:ascii="Times New Roman" w:eastAsia="楷体" w:hAnsi="Times New Roman" w:cs="Times New Roman" w:hint="eastAsia"/>
          <w:sz w:val="24"/>
          <w:szCs w:val="24"/>
        </w:rPr>
        <w:t>级资源勘查工程本科生</w:t>
      </w:r>
      <w:r w:rsidRPr="005B1E6A">
        <w:rPr>
          <w:rFonts w:ascii="Times New Roman" w:eastAsia="楷体" w:hAnsi="Times New Roman" w:cs="Times New Roman" w:hint="eastAsia"/>
          <w:sz w:val="24"/>
          <w:szCs w:val="24"/>
        </w:rPr>
        <w:t xml:space="preserve">  </w:t>
      </w:r>
      <w:r w:rsidRPr="005B1E6A">
        <w:rPr>
          <w:rFonts w:ascii="Times New Roman" w:eastAsia="楷体" w:hAnsi="Times New Roman" w:cs="Times New Roman" w:hint="eastAsia"/>
          <w:sz w:val="24"/>
          <w:szCs w:val="24"/>
        </w:rPr>
        <w:t>杨卓曦</w:t>
      </w:r>
    </w:p>
    <w:p w:rsidR="005B1E6A" w:rsidRPr="005B1E6A" w:rsidRDefault="005B1E6A"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每一发奋努力的背后，必有加倍的赏赐。想起两年前高考后的自己和当时所做的决定，选择资源勘查工程这个专业，我只想说：不忘初心，方得始终。</w:t>
      </w:r>
    </w:p>
    <w:p w:rsidR="005B1E6A" w:rsidRPr="005B1E6A" w:rsidRDefault="005B1E6A"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资源勘查工程是一个浪漫的专业，我们不仅用设备，用知识，更是用心去感受这颗美丽的蓝色星球，去感受它的元素、它的构造和它的壮丽。它是一个充满奇迹的专业，我们需要胆大心细的逻辑思维和动手能力。它是一个充满挑战的专业，一切的未知和奇遇需要我们去探寻和剖析。</w:t>
      </w:r>
      <w:r>
        <w:rPr>
          <w:rFonts w:ascii="Times New Roman" w:eastAsia="楷体" w:hAnsi="Times New Roman" w:cs="Times New Roman" w:hint="eastAsia"/>
          <w:sz w:val="24"/>
          <w:szCs w:val="24"/>
        </w:rPr>
        <w:t>专业</w:t>
      </w:r>
      <w:r w:rsidRPr="005B1E6A">
        <w:rPr>
          <w:rFonts w:ascii="Times New Roman" w:eastAsia="楷体" w:hAnsi="Times New Roman" w:cs="Times New Roman" w:hint="eastAsia"/>
          <w:sz w:val="24"/>
          <w:szCs w:val="24"/>
        </w:rPr>
        <w:t>重点培养学子们知识、能力、素质各方面全面发展，具有创新意识、实践能力和一定国际视野的应用型高级专门人才。师傅领进门，修行在个人，在这里我们要用最缜密的思维和最踏实的行动来发现奇迹。</w:t>
      </w:r>
    </w:p>
    <w:p w:rsidR="005B1E6A" w:rsidRDefault="00881D80" w:rsidP="005B1E6A">
      <w:pPr>
        <w:spacing w:line="360" w:lineRule="auto"/>
        <w:ind w:firstLineChars="200" w:firstLine="480"/>
        <w:rPr>
          <w:rFonts w:ascii="Times New Roman" w:eastAsia="楷体" w:hAnsi="Times New Roman" w:cs="Times New Roman"/>
          <w:sz w:val="24"/>
          <w:szCs w:val="24"/>
        </w:rPr>
      </w:pPr>
      <w:r w:rsidRPr="005B1E6A">
        <w:rPr>
          <w:rFonts w:ascii="Times New Roman" w:eastAsia="楷体" w:hAnsi="Times New Roman" w:cs="Times New Roman" w:hint="eastAsia"/>
          <w:sz w:val="24"/>
          <w:szCs w:val="24"/>
        </w:rPr>
        <w:t>拥有知识改变命运，拥有理想改变态度。祝金榜题名，高考加油！</w:t>
      </w:r>
      <w:r>
        <w:rPr>
          <w:rFonts w:ascii="Times New Roman" w:eastAsia="楷体" w:hAnsi="Times New Roman" w:cs="Times New Roman" w:hint="eastAsia"/>
          <w:sz w:val="24"/>
          <w:szCs w:val="24"/>
        </w:rPr>
        <w:t>我们在西科大等你一起</w:t>
      </w:r>
      <w:r w:rsidR="005B1E6A" w:rsidRPr="005B1E6A">
        <w:rPr>
          <w:rFonts w:ascii="Times New Roman" w:eastAsia="楷体" w:hAnsi="Times New Roman" w:cs="Times New Roman" w:hint="eastAsia"/>
          <w:sz w:val="24"/>
          <w:szCs w:val="24"/>
        </w:rPr>
        <w:t>发现</w:t>
      </w:r>
      <w:r>
        <w:rPr>
          <w:rFonts w:ascii="Times New Roman" w:eastAsia="楷体" w:hAnsi="Times New Roman" w:cs="Times New Roman" w:hint="eastAsia"/>
          <w:sz w:val="24"/>
          <w:szCs w:val="24"/>
        </w:rPr>
        <w:t>地球</w:t>
      </w:r>
      <w:r w:rsidR="005B1E6A" w:rsidRPr="005B1E6A">
        <w:rPr>
          <w:rFonts w:ascii="Times New Roman" w:eastAsia="楷体" w:hAnsi="Times New Roman" w:cs="Times New Roman" w:hint="eastAsia"/>
          <w:sz w:val="24"/>
          <w:szCs w:val="24"/>
        </w:rPr>
        <w:t>的</w:t>
      </w:r>
      <w:r>
        <w:rPr>
          <w:rFonts w:ascii="Times New Roman" w:eastAsia="楷体" w:hAnsi="Times New Roman" w:cs="Times New Roman" w:hint="eastAsia"/>
          <w:sz w:val="24"/>
          <w:szCs w:val="24"/>
        </w:rPr>
        <w:t>魅力</w:t>
      </w:r>
      <w:r w:rsidR="005B1E6A" w:rsidRPr="005B1E6A">
        <w:rPr>
          <w:rFonts w:ascii="Times New Roman" w:eastAsia="楷体" w:hAnsi="Times New Roman" w:cs="Times New Roman" w:hint="eastAsia"/>
          <w:sz w:val="24"/>
          <w:szCs w:val="24"/>
        </w:rPr>
        <w:t>，见证地球的变更。</w:t>
      </w:r>
    </w:p>
    <w:sectPr w:rsidR="005B1E6A" w:rsidSect="00D84D0B">
      <w:pgSz w:w="11906" w:h="16838"/>
      <w:pgMar w:top="1440" w:right="849"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67731"/>
    <w:multiLevelType w:val="hybridMultilevel"/>
    <w:tmpl w:val="AFD27A9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F1B0481"/>
    <w:multiLevelType w:val="hybridMultilevel"/>
    <w:tmpl w:val="FE5CA1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DCC44DC"/>
    <w:multiLevelType w:val="singleLevel"/>
    <w:tmpl w:val="7DCC44DC"/>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DCC"/>
    <w:rsid w:val="00073B84"/>
    <w:rsid w:val="000B7B2D"/>
    <w:rsid w:val="000C7916"/>
    <w:rsid w:val="00144284"/>
    <w:rsid w:val="001D530A"/>
    <w:rsid w:val="002664B2"/>
    <w:rsid w:val="00287065"/>
    <w:rsid w:val="002F4C11"/>
    <w:rsid w:val="00332467"/>
    <w:rsid w:val="00386646"/>
    <w:rsid w:val="003A77E6"/>
    <w:rsid w:val="003E1DA7"/>
    <w:rsid w:val="004E1EB8"/>
    <w:rsid w:val="00561DF8"/>
    <w:rsid w:val="005A7215"/>
    <w:rsid w:val="005B1E6A"/>
    <w:rsid w:val="005E3952"/>
    <w:rsid w:val="00620178"/>
    <w:rsid w:val="006466D6"/>
    <w:rsid w:val="006508CF"/>
    <w:rsid w:val="00693756"/>
    <w:rsid w:val="006B5CEA"/>
    <w:rsid w:val="006F04BF"/>
    <w:rsid w:val="007208C7"/>
    <w:rsid w:val="00747DCC"/>
    <w:rsid w:val="007531DC"/>
    <w:rsid w:val="007E3BC8"/>
    <w:rsid w:val="007E54DA"/>
    <w:rsid w:val="0085400B"/>
    <w:rsid w:val="00881D80"/>
    <w:rsid w:val="00886F99"/>
    <w:rsid w:val="008B120E"/>
    <w:rsid w:val="008E4523"/>
    <w:rsid w:val="008F3A68"/>
    <w:rsid w:val="009157C5"/>
    <w:rsid w:val="00937436"/>
    <w:rsid w:val="00963D9F"/>
    <w:rsid w:val="00984B08"/>
    <w:rsid w:val="009A4E2C"/>
    <w:rsid w:val="009F53C6"/>
    <w:rsid w:val="00AA06E4"/>
    <w:rsid w:val="00AC24C1"/>
    <w:rsid w:val="00AD3A7F"/>
    <w:rsid w:val="00B53DFF"/>
    <w:rsid w:val="00B97F7D"/>
    <w:rsid w:val="00BA6263"/>
    <w:rsid w:val="00BB5F0E"/>
    <w:rsid w:val="00C21F6D"/>
    <w:rsid w:val="00CF7CAD"/>
    <w:rsid w:val="00D52B72"/>
    <w:rsid w:val="00D65818"/>
    <w:rsid w:val="00D81E18"/>
    <w:rsid w:val="00D84D0B"/>
    <w:rsid w:val="00DE09BC"/>
    <w:rsid w:val="00E1392B"/>
    <w:rsid w:val="00E72C0D"/>
    <w:rsid w:val="00E82978"/>
    <w:rsid w:val="00EA3008"/>
    <w:rsid w:val="00EB3A4A"/>
    <w:rsid w:val="00EC51E5"/>
    <w:rsid w:val="00EE38BB"/>
    <w:rsid w:val="00F049B4"/>
    <w:rsid w:val="00F6114A"/>
    <w:rsid w:val="00FC1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6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3A68"/>
    <w:pPr>
      <w:ind w:firstLineChars="200" w:firstLine="420"/>
    </w:pPr>
  </w:style>
  <w:style w:type="paragraph" w:styleId="BalloonText">
    <w:name w:val="Balloon Text"/>
    <w:basedOn w:val="Normal"/>
    <w:link w:val="BalloonTextChar"/>
    <w:uiPriority w:val="99"/>
    <w:semiHidden/>
    <w:unhideWhenUsed/>
    <w:rsid w:val="000C7916"/>
    <w:rPr>
      <w:sz w:val="16"/>
      <w:szCs w:val="16"/>
    </w:rPr>
  </w:style>
  <w:style w:type="character" w:customStyle="1" w:styleId="BalloonTextChar">
    <w:name w:val="Balloon Text Char"/>
    <w:basedOn w:val="DefaultParagraphFont"/>
    <w:link w:val="BalloonText"/>
    <w:uiPriority w:val="99"/>
    <w:semiHidden/>
    <w:rsid w:val="000C7916"/>
    <w:rPr>
      <w:sz w:val="16"/>
      <w:szCs w:val="16"/>
    </w:rPr>
  </w:style>
  <w:style w:type="paragraph" w:styleId="NormalWeb">
    <w:name w:val="Normal (Web)"/>
    <w:basedOn w:val="Normal"/>
    <w:uiPriority w:val="99"/>
    <w:semiHidden/>
    <w:unhideWhenUsed/>
    <w:rsid w:val="00BA6263"/>
    <w:pPr>
      <w:widowControl/>
      <w:spacing w:before="100" w:beforeAutospacing="1" w:after="100" w:afterAutospacing="1"/>
      <w:jc w:val="left"/>
    </w:pPr>
    <w:rPr>
      <w:rFonts w:ascii="宋体" w:eastAsia="宋体" w:hAnsi="宋体" w:cs="宋体"/>
      <w:kern w:val="0"/>
      <w:sz w:val="24"/>
      <w:szCs w:val="24"/>
    </w:rPr>
  </w:style>
  <w:style w:type="paragraph" w:styleId="Date">
    <w:name w:val="Date"/>
    <w:basedOn w:val="Normal"/>
    <w:next w:val="Normal"/>
    <w:link w:val="DateChar"/>
    <w:uiPriority w:val="99"/>
    <w:semiHidden/>
    <w:unhideWhenUsed/>
    <w:rsid w:val="00F049B4"/>
    <w:pPr>
      <w:ind w:leftChars="2500" w:left="100"/>
    </w:pPr>
  </w:style>
  <w:style w:type="character" w:customStyle="1" w:styleId="DateChar">
    <w:name w:val="Date Char"/>
    <w:basedOn w:val="DefaultParagraphFont"/>
    <w:link w:val="Date"/>
    <w:uiPriority w:val="99"/>
    <w:semiHidden/>
    <w:rsid w:val="00F04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6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3A68"/>
    <w:pPr>
      <w:ind w:firstLineChars="200" w:firstLine="420"/>
    </w:pPr>
  </w:style>
  <w:style w:type="paragraph" w:styleId="BalloonText">
    <w:name w:val="Balloon Text"/>
    <w:basedOn w:val="Normal"/>
    <w:link w:val="BalloonTextChar"/>
    <w:uiPriority w:val="99"/>
    <w:semiHidden/>
    <w:unhideWhenUsed/>
    <w:rsid w:val="000C7916"/>
    <w:rPr>
      <w:sz w:val="16"/>
      <w:szCs w:val="16"/>
    </w:rPr>
  </w:style>
  <w:style w:type="character" w:customStyle="1" w:styleId="BalloonTextChar">
    <w:name w:val="Balloon Text Char"/>
    <w:basedOn w:val="DefaultParagraphFont"/>
    <w:link w:val="BalloonText"/>
    <w:uiPriority w:val="99"/>
    <w:semiHidden/>
    <w:rsid w:val="000C7916"/>
    <w:rPr>
      <w:sz w:val="16"/>
      <w:szCs w:val="16"/>
    </w:rPr>
  </w:style>
  <w:style w:type="paragraph" w:styleId="NormalWeb">
    <w:name w:val="Normal (Web)"/>
    <w:basedOn w:val="Normal"/>
    <w:uiPriority w:val="99"/>
    <w:semiHidden/>
    <w:unhideWhenUsed/>
    <w:rsid w:val="00BA6263"/>
    <w:pPr>
      <w:widowControl/>
      <w:spacing w:before="100" w:beforeAutospacing="1" w:after="100" w:afterAutospacing="1"/>
      <w:jc w:val="left"/>
    </w:pPr>
    <w:rPr>
      <w:rFonts w:ascii="宋体" w:eastAsia="宋体" w:hAnsi="宋体" w:cs="宋体"/>
      <w:kern w:val="0"/>
      <w:sz w:val="24"/>
      <w:szCs w:val="24"/>
    </w:rPr>
  </w:style>
  <w:style w:type="paragraph" w:styleId="Date">
    <w:name w:val="Date"/>
    <w:basedOn w:val="Normal"/>
    <w:next w:val="Normal"/>
    <w:link w:val="DateChar"/>
    <w:uiPriority w:val="99"/>
    <w:semiHidden/>
    <w:unhideWhenUsed/>
    <w:rsid w:val="00F049B4"/>
    <w:pPr>
      <w:ind w:leftChars="2500" w:left="100"/>
    </w:pPr>
  </w:style>
  <w:style w:type="character" w:customStyle="1" w:styleId="DateChar">
    <w:name w:val="Date Char"/>
    <w:basedOn w:val="DefaultParagraphFont"/>
    <w:link w:val="Date"/>
    <w:uiPriority w:val="99"/>
    <w:semiHidden/>
    <w:rsid w:val="00F04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969946">
      <w:bodyDiv w:val="1"/>
      <w:marLeft w:val="0"/>
      <w:marRight w:val="0"/>
      <w:marTop w:val="0"/>
      <w:marBottom w:val="0"/>
      <w:divBdr>
        <w:top w:val="none" w:sz="0" w:space="0" w:color="auto"/>
        <w:left w:val="none" w:sz="0" w:space="0" w:color="auto"/>
        <w:bottom w:val="none" w:sz="0" w:space="0" w:color="auto"/>
        <w:right w:val="none" w:sz="0" w:space="0" w:color="auto"/>
      </w:divBdr>
      <w:divsChild>
        <w:div w:id="1004551213">
          <w:marLeft w:val="0"/>
          <w:marRight w:val="0"/>
          <w:marTop w:val="0"/>
          <w:marBottom w:val="0"/>
          <w:divBdr>
            <w:top w:val="none" w:sz="0" w:space="0" w:color="auto"/>
            <w:left w:val="none" w:sz="0" w:space="0" w:color="auto"/>
            <w:bottom w:val="none" w:sz="0" w:space="0" w:color="auto"/>
            <w:right w:val="none" w:sz="0" w:space="0" w:color="auto"/>
          </w:divBdr>
        </w:div>
      </w:divsChild>
    </w:div>
    <w:div w:id="931741037">
      <w:bodyDiv w:val="1"/>
      <w:marLeft w:val="0"/>
      <w:marRight w:val="0"/>
      <w:marTop w:val="0"/>
      <w:marBottom w:val="0"/>
      <w:divBdr>
        <w:top w:val="none" w:sz="0" w:space="0" w:color="auto"/>
        <w:left w:val="none" w:sz="0" w:space="0" w:color="auto"/>
        <w:bottom w:val="none" w:sz="0" w:space="0" w:color="auto"/>
        <w:right w:val="none" w:sz="0" w:space="0" w:color="auto"/>
      </w:divBdr>
      <w:divsChild>
        <w:div w:id="1546986657">
          <w:marLeft w:val="0"/>
          <w:marRight w:val="0"/>
          <w:marTop w:val="0"/>
          <w:marBottom w:val="0"/>
          <w:divBdr>
            <w:top w:val="none" w:sz="0" w:space="0" w:color="auto"/>
            <w:left w:val="none" w:sz="0" w:space="0" w:color="auto"/>
            <w:bottom w:val="none" w:sz="0" w:space="0" w:color="auto"/>
            <w:right w:val="none" w:sz="0" w:space="0" w:color="auto"/>
          </w:divBdr>
        </w:div>
      </w:divsChild>
    </w:div>
    <w:div w:id="1202941268">
      <w:bodyDiv w:val="1"/>
      <w:marLeft w:val="0"/>
      <w:marRight w:val="0"/>
      <w:marTop w:val="0"/>
      <w:marBottom w:val="0"/>
      <w:divBdr>
        <w:top w:val="none" w:sz="0" w:space="0" w:color="auto"/>
        <w:left w:val="none" w:sz="0" w:space="0" w:color="auto"/>
        <w:bottom w:val="none" w:sz="0" w:space="0" w:color="auto"/>
        <w:right w:val="none" w:sz="0" w:space="0" w:color="auto"/>
      </w:divBdr>
      <w:divsChild>
        <w:div w:id="1812794661">
          <w:marLeft w:val="0"/>
          <w:marRight w:val="0"/>
          <w:marTop w:val="0"/>
          <w:marBottom w:val="0"/>
          <w:divBdr>
            <w:top w:val="none" w:sz="0" w:space="0" w:color="auto"/>
            <w:left w:val="none" w:sz="0" w:space="0" w:color="auto"/>
            <w:bottom w:val="none" w:sz="0" w:space="0" w:color="auto"/>
            <w:right w:val="none" w:sz="0" w:space="0" w:color="auto"/>
          </w:divBdr>
          <w:divsChild>
            <w:div w:id="1457062077">
              <w:marLeft w:val="0"/>
              <w:marRight w:val="0"/>
              <w:marTop w:val="0"/>
              <w:marBottom w:val="600"/>
              <w:divBdr>
                <w:top w:val="none" w:sz="0" w:space="0" w:color="auto"/>
                <w:left w:val="none" w:sz="0" w:space="0" w:color="auto"/>
                <w:bottom w:val="none" w:sz="0" w:space="0" w:color="auto"/>
                <w:right w:val="none" w:sz="0" w:space="0" w:color="auto"/>
              </w:divBdr>
              <w:divsChild>
                <w:div w:id="786504581">
                  <w:marLeft w:val="0"/>
                  <w:marRight w:val="0"/>
                  <w:marTop w:val="0"/>
                  <w:marBottom w:val="0"/>
                  <w:divBdr>
                    <w:top w:val="none" w:sz="0" w:space="0" w:color="auto"/>
                    <w:left w:val="none" w:sz="0" w:space="0" w:color="auto"/>
                    <w:bottom w:val="none" w:sz="0" w:space="0" w:color="auto"/>
                    <w:right w:val="none" w:sz="0" w:space="0" w:color="auto"/>
                  </w:divBdr>
                  <w:divsChild>
                    <w:div w:id="882910462">
                      <w:marLeft w:val="0"/>
                      <w:marRight w:val="0"/>
                      <w:marTop w:val="450"/>
                      <w:marBottom w:val="600"/>
                      <w:divBdr>
                        <w:top w:val="none" w:sz="0" w:space="0" w:color="auto"/>
                        <w:left w:val="none" w:sz="0" w:space="0" w:color="auto"/>
                        <w:bottom w:val="none" w:sz="0" w:space="0" w:color="auto"/>
                        <w:right w:val="none" w:sz="0" w:space="0" w:color="auto"/>
                      </w:divBdr>
                      <w:divsChild>
                        <w:div w:id="18438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887559">
      <w:bodyDiv w:val="1"/>
      <w:marLeft w:val="0"/>
      <w:marRight w:val="0"/>
      <w:marTop w:val="0"/>
      <w:marBottom w:val="0"/>
      <w:divBdr>
        <w:top w:val="none" w:sz="0" w:space="0" w:color="auto"/>
        <w:left w:val="none" w:sz="0" w:space="0" w:color="auto"/>
        <w:bottom w:val="none" w:sz="0" w:space="0" w:color="auto"/>
        <w:right w:val="none" w:sz="0" w:space="0" w:color="auto"/>
      </w:divBdr>
      <w:divsChild>
        <w:div w:id="321549322">
          <w:marLeft w:val="0"/>
          <w:marRight w:val="0"/>
          <w:marTop w:val="0"/>
          <w:marBottom w:val="0"/>
          <w:divBdr>
            <w:top w:val="none" w:sz="0" w:space="0" w:color="auto"/>
            <w:left w:val="none" w:sz="0" w:space="0" w:color="auto"/>
            <w:bottom w:val="none" w:sz="0" w:space="0" w:color="auto"/>
            <w:right w:val="none" w:sz="0" w:space="0" w:color="auto"/>
          </w:divBdr>
        </w:div>
      </w:divsChild>
    </w:div>
    <w:div w:id="140221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613</TotalTime>
  <Pages>20</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cp:revision>
  <dcterms:created xsi:type="dcterms:W3CDTF">2020-03-27T07:23:00Z</dcterms:created>
  <dcterms:modified xsi:type="dcterms:W3CDTF">2021-06-04T08:16:00Z</dcterms:modified>
</cp:coreProperties>
</file>