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3B1080" w:rsidRPr="003B1080" w:rsidTr="003B1080">
        <w:trPr>
          <w:tblCellSpacing w:w="0" w:type="dxa"/>
        </w:trPr>
        <w:tc>
          <w:tcPr>
            <w:tcW w:w="0" w:type="auto"/>
            <w:shd w:val="clear" w:color="auto" w:fill="FFFFFF"/>
            <w:vAlign w:val="center"/>
            <w:hideMark/>
          </w:tcPr>
          <w:p w:rsidR="003B1080" w:rsidRPr="003B1080" w:rsidRDefault="003B1080" w:rsidP="003B1080">
            <w:pPr>
              <w:widowControl/>
              <w:spacing w:line="478" w:lineRule="atLeast"/>
              <w:jc w:val="center"/>
              <w:rPr>
                <w:rFonts w:ascii="宋体" w:eastAsia="宋体" w:hAnsi="宋体" w:cs="宋体"/>
                <w:b/>
                <w:bCs/>
                <w:color w:val="333333"/>
                <w:kern w:val="0"/>
                <w:sz w:val="24"/>
                <w:szCs w:val="24"/>
              </w:rPr>
            </w:pPr>
            <w:r w:rsidRPr="003B1080">
              <w:rPr>
                <w:rFonts w:ascii="宋体" w:eastAsia="宋体" w:hAnsi="宋体" w:cs="宋体" w:hint="eastAsia"/>
                <w:b/>
                <w:bCs/>
                <w:color w:val="333333"/>
                <w:kern w:val="0"/>
                <w:sz w:val="24"/>
                <w:szCs w:val="24"/>
              </w:rPr>
              <w:t>西安科技大学校友资助贫困学生基金实施办法</w:t>
            </w:r>
          </w:p>
        </w:tc>
      </w:tr>
      <w:tr w:rsidR="003B1080" w:rsidRPr="003B1080" w:rsidTr="003B1080">
        <w:trPr>
          <w:trHeight w:val="450"/>
          <w:tblCellSpacing w:w="0" w:type="dxa"/>
        </w:trPr>
        <w:tc>
          <w:tcPr>
            <w:tcW w:w="0" w:type="auto"/>
            <w:shd w:val="clear" w:color="auto" w:fill="FFFFFF"/>
            <w:vAlign w:val="center"/>
            <w:hideMark/>
          </w:tcPr>
          <w:p w:rsidR="003B1080" w:rsidRPr="003B1080" w:rsidRDefault="003B1080" w:rsidP="003B1080">
            <w:pPr>
              <w:widowControl/>
              <w:spacing w:line="358" w:lineRule="atLeast"/>
              <w:jc w:val="center"/>
              <w:rPr>
                <w:rFonts w:ascii="宋体" w:eastAsia="宋体" w:hAnsi="宋体" w:cs="宋体"/>
                <w:color w:val="333333"/>
                <w:kern w:val="0"/>
                <w:szCs w:val="21"/>
              </w:rPr>
            </w:pPr>
          </w:p>
        </w:tc>
      </w:tr>
      <w:tr w:rsidR="003B1080" w:rsidRPr="003B1080" w:rsidTr="003B1080">
        <w:trPr>
          <w:tblCellSpacing w:w="0" w:type="dxa"/>
        </w:trPr>
        <w:tc>
          <w:tcPr>
            <w:tcW w:w="0" w:type="auto"/>
            <w:shd w:val="clear" w:color="auto" w:fill="FFFFFF"/>
            <w:vAlign w:val="center"/>
            <w:hideMark/>
          </w:tcPr>
          <w:p w:rsidR="003B1080" w:rsidRPr="003B1080" w:rsidRDefault="003B1080" w:rsidP="003B1080">
            <w:pPr>
              <w:widowControl/>
              <w:spacing w:line="358" w:lineRule="atLeast"/>
              <w:jc w:val="right"/>
              <w:rPr>
                <w:rFonts w:ascii="宋体" w:eastAsia="宋体" w:hAnsi="宋体" w:cs="宋体"/>
                <w:color w:val="333333"/>
                <w:kern w:val="0"/>
                <w:szCs w:val="21"/>
              </w:rPr>
            </w:pPr>
          </w:p>
        </w:tc>
      </w:tr>
      <w:tr w:rsidR="003B1080" w:rsidRPr="003B1080" w:rsidTr="003B1080">
        <w:trPr>
          <w:tblCellSpacing w:w="0" w:type="dxa"/>
        </w:trPr>
        <w:tc>
          <w:tcPr>
            <w:tcW w:w="0" w:type="auto"/>
            <w:shd w:val="clear" w:color="auto" w:fill="FFFFFF"/>
            <w:vAlign w:val="center"/>
            <w:hideMark/>
          </w:tcPr>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proofErr w:type="gramStart"/>
            <w:r w:rsidRPr="003B1080">
              <w:rPr>
                <w:rFonts w:ascii="宋体" w:eastAsia="宋体" w:hAnsi="宋体" w:cs="宋体" w:hint="eastAsia"/>
                <w:color w:val="333333"/>
                <w:kern w:val="0"/>
                <w:sz w:val="28"/>
                <w:szCs w:val="28"/>
              </w:rPr>
              <w:t>第一章总</w:t>
            </w:r>
            <w:proofErr w:type="gramEnd"/>
            <w:r w:rsidRPr="003B1080">
              <w:rPr>
                <w:rFonts w:ascii="宋体" w:eastAsia="宋体" w:hAnsi="宋体" w:cs="宋体" w:hint="eastAsia"/>
                <w:color w:val="333333"/>
                <w:kern w:val="0"/>
                <w:sz w:val="28"/>
                <w:szCs w:val="28"/>
              </w:rPr>
              <w:t xml:space="preserve"> 则</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一条西安科技大学校友资助贫困学生基金（以下简称：校友助困基金）由校友捐资设立，以激励我校家庭经济特别困难学生刻苦学习，奋发向上，德、智、体、美等全面发展，培养学生良好的公民意识和社会责任感。</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第二条校友助困基金是资助在校全日制本科学生中家庭经济特别困难、品学兼优的二、三年级学生。</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第三条校友助困基金的组织、评选、实施工作由校学生处负责，校学生资助工作领导小组审核，校教育基金会备案。</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第四条家庭经济困难学生的资格认定参照《西安科技大学家庭经济困难学生认定工作暂行办法》执行。</w:t>
            </w:r>
          </w:p>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第二章资助名额和金额</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第五条校友助困基金资助对象为各学院家庭经济特别困难、品学兼优本科生一名，资助金额每人2000元，大学期间不重复享受。</w:t>
            </w:r>
          </w:p>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第三章申请范围和评选条件</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第六条申请者应首先符合“基本条件”要求，同时满足“其他条件”中的任意一项，才可以申请校友助困基金。对于突发重大变故或</w:t>
            </w:r>
            <w:r w:rsidRPr="003B1080">
              <w:rPr>
                <w:rFonts w:ascii="宋体" w:eastAsia="宋体" w:hAnsi="宋体" w:cs="宋体" w:hint="eastAsia"/>
                <w:color w:val="333333"/>
                <w:kern w:val="0"/>
                <w:sz w:val="28"/>
                <w:szCs w:val="28"/>
              </w:rPr>
              <w:lastRenderedPageBreak/>
              <w:t>重大疾病造成的临时困难学生优先。同等条件下，有实际科研创新等成果的家庭经济特别困难学生优先。</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申请基本条件：</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1.热爱祖国，拥护中国共产党的领导，遵守国家法律、法规，遵守高校学生行为准则和学校各项规章制度，无违纪处分和违法记录；</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2.在校全日制本科学生中通过认定的家庭经济特别困难、品学兼优的二、三年级学生；</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3.尊敬师长，团结同学，关心集体，乐于助人，积极参加集体活动、社会实践和公益活动，勇于承担社会工作；</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4.生活简朴、诚实守信，有高尚的社会公德，具有强烈的事业心和团结协作精神；</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5.德、智、体、美等方面全面发展，学习刻苦努力，成绩优良，当学年单科无补考，全校公选课（任意选修课）成绩暂不计入评选条件；</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其他条件：</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1.积极参加学校志愿者服务活动；</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2.在校内外各类学术、学科竞赛及科技活动中获得名次；</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lastRenderedPageBreak/>
              <w:t>3.创新意识强，在科学研究、工程技术、新产品和新工艺等方面表现突出；</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4.获得专利或在创造发明、创业活动中获得奖励。</w:t>
            </w:r>
          </w:p>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第四章评选原则和程序</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第七条校友助困基金的评选坚持公开、公平、公正的原则，实行公示制度。</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第八条获得国家奖学金或国家励志奖学金的学生原则上不再参评校友助困基金。</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第九条校友助困基金的评选程序：</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1.学生处每年4月布置评选工作；</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2.学生个人申请，各学院组织符合条件的学生如实填写《西安科技大学校友助困基金申请表》；</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3.各学院收集本单位学生的申报材料，按规定进行初评，并将初评结果及申报材料报学生处；</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4.学生处组织评审，并将评审</w:t>
            </w:r>
            <w:proofErr w:type="gramStart"/>
            <w:r w:rsidRPr="003B1080">
              <w:rPr>
                <w:rFonts w:ascii="宋体" w:eastAsia="宋体" w:hAnsi="宋体" w:cs="宋体" w:hint="eastAsia"/>
                <w:color w:val="333333"/>
                <w:kern w:val="0"/>
                <w:sz w:val="28"/>
                <w:szCs w:val="28"/>
              </w:rPr>
              <w:t>结果报校学生</w:t>
            </w:r>
            <w:proofErr w:type="gramEnd"/>
            <w:r w:rsidRPr="003B1080">
              <w:rPr>
                <w:rFonts w:ascii="宋体" w:eastAsia="宋体" w:hAnsi="宋体" w:cs="宋体" w:hint="eastAsia"/>
                <w:color w:val="333333"/>
                <w:kern w:val="0"/>
                <w:sz w:val="28"/>
                <w:szCs w:val="28"/>
              </w:rPr>
              <w:t>资助工作领导小组审核，确定获助人选；</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5.对评选结果进行不少于5个工作日的公示。</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lastRenderedPageBreak/>
              <w:t>第十条学校每年对获助学生颁发资助资金，并记入学生个人档案。</w:t>
            </w:r>
          </w:p>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第五章监督和管理</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十一条对于以弄虚作假等不道德手段获得资助者，一经查实，将取消获助资格，追回资助资金。对于审核把关不严，导致评选结果有失公平的学院，学校将取消其下一年度的参评资格。对于公示后因取消资格引起的名额空缺不增补。</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第十二条校友助困基金实行专款专用，任何单位和个人不得截留、挪用和挤占，同时接受审计、监察等部门的检查与监督。</w:t>
            </w:r>
          </w:p>
          <w:p w:rsidR="003B1080" w:rsidRPr="003B1080" w:rsidRDefault="003B1080" w:rsidP="003B1080">
            <w:pPr>
              <w:widowControl/>
              <w:spacing w:before="100" w:beforeAutospacing="1" w:after="100" w:afterAutospacing="1" w:line="590" w:lineRule="atLeast"/>
              <w:ind w:firstLine="480"/>
              <w:jc w:val="center"/>
              <w:rPr>
                <w:rFonts w:ascii="宋体" w:eastAsia="宋体" w:hAnsi="宋体" w:cs="宋体" w:hint="eastAsia"/>
                <w:color w:val="333333"/>
                <w:kern w:val="0"/>
                <w:sz w:val="28"/>
                <w:szCs w:val="28"/>
              </w:rPr>
            </w:pPr>
            <w:proofErr w:type="gramStart"/>
            <w:r w:rsidRPr="003B1080">
              <w:rPr>
                <w:rFonts w:ascii="宋体" w:eastAsia="宋体" w:hAnsi="宋体" w:cs="宋体" w:hint="eastAsia"/>
                <w:color w:val="333333"/>
                <w:kern w:val="0"/>
                <w:sz w:val="28"/>
                <w:szCs w:val="28"/>
              </w:rPr>
              <w:t>第六章附</w:t>
            </w:r>
            <w:proofErr w:type="gramEnd"/>
            <w:r w:rsidRPr="003B1080">
              <w:rPr>
                <w:rFonts w:ascii="宋体" w:eastAsia="宋体" w:hAnsi="宋体" w:cs="宋体" w:hint="eastAsia"/>
                <w:color w:val="333333"/>
                <w:kern w:val="0"/>
                <w:sz w:val="28"/>
                <w:szCs w:val="28"/>
              </w:rPr>
              <w:t xml:space="preserve"> 则</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hint="eastAsia"/>
                <w:color w:val="333333"/>
                <w:kern w:val="0"/>
                <w:sz w:val="28"/>
                <w:szCs w:val="28"/>
              </w:rPr>
            </w:pPr>
            <w:r w:rsidRPr="003B1080">
              <w:rPr>
                <w:rFonts w:ascii="宋体" w:eastAsia="宋体" w:hAnsi="宋体" w:cs="宋体" w:hint="eastAsia"/>
                <w:color w:val="333333"/>
                <w:kern w:val="0"/>
                <w:sz w:val="28"/>
                <w:szCs w:val="28"/>
              </w:rPr>
              <w:t>第十三条本实施办法自印发之日起施行。</w:t>
            </w:r>
          </w:p>
          <w:p w:rsidR="003B1080" w:rsidRPr="003B1080" w:rsidRDefault="003B1080" w:rsidP="003B1080">
            <w:pPr>
              <w:widowControl/>
              <w:spacing w:before="100" w:beforeAutospacing="1" w:after="100" w:afterAutospacing="1" w:line="590" w:lineRule="atLeast"/>
              <w:ind w:firstLine="480"/>
              <w:jc w:val="left"/>
              <w:rPr>
                <w:rFonts w:ascii="宋体" w:eastAsia="宋体" w:hAnsi="宋体" w:cs="宋体"/>
                <w:color w:val="333333"/>
                <w:kern w:val="0"/>
                <w:sz w:val="28"/>
                <w:szCs w:val="28"/>
              </w:rPr>
            </w:pPr>
            <w:r w:rsidRPr="003B1080">
              <w:rPr>
                <w:rFonts w:ascii="宋体" w:eastAsia="宋体" w:hAnsi="宋体" w:cs="宋体" w:hint="eastAsia"/>
                <w:color w:val="333333"/>
                <w:kern w:val="0"/>
                <w:sz w:val="28"/>
                <w:szCs w:val="28"/>
              </w:rPr>
              <w:t>第十四条本实施办法由学生处负责解释。</w:t>
            </w:r>
          </w:p>
        </w:tc>
      </w:tr>
    </w:tbl>
    <w:p w:rsidR="005B40AF" w:rsidRDefault="00AE61B2"/>
    <w:sectPr w:rsidR="005B40AF" w:rsidSect="00DC5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B2" w:rsidRDefault="00AE61B2" w:rsidP="003B1080">
      <w:r>
        <w:separator/>
      </w:r>
    </w:p>
  </w:endnote>
  <w:endnote w:type="continuationSeparator" w:id="0">
    <w:p w:rsidR="00AE61B2" w:rsidRDefault="00AE61B2" w:rsidP="003B1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B2" w:rsidRDefault="00AE61B2" w:rsidP="003B1080">
      <w:r>
        <w:separator/>
      </w:r>
    </w:p>
  </w:footnote>
  <w:footnote w:type="continuationSeparator" w:id="0">
    <w:p w:rsidR="00AE61B2" w:rsidRDefault="00AE61B2" w:rsidP="003B1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080"/>
    <w:rsid w:val="00387B3B"/>
    <w:rsid w:val="003B1080"/>
    <w:rsid w:val="003D1866"/>
    <w:rsid w:val="00753255"/>
    <w:rsid w:val="008C4620"/>
    <w:rsid w:val="00AE61B2"/>
    <w:rsid w:val="00DC5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080"/>
    <w:rPr>
      <w:sz w:val="18"/>
      <w:szCs w:val="18"/>
    </w:rPr>
  </w:style>
  <w:style w:type="paragraph" w:styleId="a4">
    <w:name w:val="footer"/>
    <w:basedOn w:val="a"/>
    <w:link w:val="Char0"/>
    <w:uiPriority w:val="99"/>
    <w:semiHidden/>
    <w:unhideWhenUsed/>
    <w:rsid w:val="003B10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080"/>
    <w:rPr>
      <w:sz w:val="18"/>
      <w:szCs w:val="18"/>
    </w:rPr>
  </w:style>
  <w:style w:type="character" w:customStyle="1" w:styleId="timestyle43834">
    <w:name w:val="timestyle43834"/>
    <w:basedOn w:val="a0"/>
    <w:rsid w:val="003B1080"/>
  </w:style>
  <w:style w:type="character" w:customStyle="1" w:styleId="apple-converted-space">
    <w:name w:val="apple-converted-space"/>
    <w:basedOn w:val="a0"/>
    <w:rsid w:val="003B1080"/>
  </w:style>
  <w:style w:type="character" w:customStyle="1" w:styleId="authorstyle43834">
    <w:name w:val="authorstyle43834"/>
    <w:basedOn w:val="a0"/>
    <w:rsid w:val="003B1080"/>
  </w:style>
  <w:style w:type="paragraph" w:customStyle="1" w:styleId="vsbcontentstart">
    <w:name w:val="vsbcontent_start"/>
    <w:basedOn w:val="a"/>
    <w:rsid w:val="003B108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3B108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B10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3872250">
      <w:bodyDiv w:val="1"/>
      <w:marLeft w:val="0"/>
      <w:marRight w:val="0"/>
      <w:marTop w:val="0"/>
      <w:marBottom w:val="0"/>
      <w:divBdr>
        <w:top w:val="none" w:sz="0" w:space="0" w:color="auto"/>
        <w:left w:val="none" w:sz="0" w:space="0" w:color="auto"/>
        <w:bottom w:val="none" w:sz="0" w:space="0" w:color="auto"/>
        <w:right w:val="none" w:sz="0" w:space="0" w:color="auto"/>
      </w:divBdr>
      <w:divsChild>
        <w:div w:id="1231041999">
          <w:marLeft w:val="0"/>
          <w:marRight w:val="0"/>
          <w:marTop w:val="0"/>
          <w:marBottom w:val="0"/>
          <w:divBdr>
            <w:top w:val="none" w:sz="0" w:space="0" w:color="auto"/>
            <w:left w:val="none" w:sz="0" w:space="0" w:color="auto"/>
            <w:bottom w:val="none" w:sz="0" w:space="0" w:color="auto"/>
            <w:right w:val="none" w:sz="0" w:space="0" w:color="auto"/>
          </w:divBdr>
          <w:divsChild>
            <w:div w:id="12349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Words>
  <Characters>1137</Characters>
  <Application>Microsoft Office Word</Application>
  <DocSecurity>0</DocSecurity>
  <Lines>9</Lines>
  <Paragraphs>2</Paragraphs>
  <ScaleCrop>false</ScaleCrop>
  <Company>微软中国</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2018-03-13T06:33:00Z</dcterms:created>
  <dcterms:modified xsi:type="dcterms:W3CDTF">2018-03-13T06:33:00Z</dcterms:modified>
</cp:coreProperties>
</file>